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479" w:rsidRDefault="00181A16">
      <w:pPr>
        <w:autoSpaceDE w:val="0"/>
        <w:autoSpaceDN w:val="0"/>
        <w:spacing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Информация</w:t>
      </w:r>
    </w:p>
    <w:p w:rsidR="00EF7479" w:rsidRDefault="00181A16">
      <w:pPr>
        <w:pStyle w:val="220"/>
        <w:rPr>
          <w:spacing w:val="-20"/>
          <w:szCs w:val="28"/>
        </w:rPr>
      </w:pPr>
      <w:r>
        <w:rPr>
          <w:spacing w:val="-20"/>
          <w:szCs w:val="28"/>
        </w:rPr>
        <w:t>о результатах контрольного мероприятия</w:t>
      </w:r>
    </w:p>
    <w:p w:rsidR="00EF7479" w:rsidRDefault="00181A16" w:rsidP="0089398C">
      <w:pPr>
        <w:tabs>
          <w:tab w:val="left" w:pos="0"/>
        </w:tabs>
        <w:spacing w:line="240" w:lineRule="auto"/>
        <w:ind w:right="-1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«Проверка </w:t>
      </w:r>
      <w:r>
        <w:rPr>
          <w:b/>
          <w:sz w:val="28"/>
          <w:szCs w:val="28"/>
        </w:rPr>
        <w:t xml:space="preserve">бюджетного учреждения здравоохранения Омской области «Калачинская центральная районная больница» по вопросу </w:t>
      </w:r>
      <w:r>
        <w:rPr>
          <w:b/>
          <w:bCs/>
          <w:sz w:val="28"/>
          <w:szCs w:val="28"/>
        </w:rPr>
        <w:t xml:space="preserve">законности и эффективности использования средств, </w:t>
      </w:r>
      <w:r>
        <w:rPr>
          <w:b/>
          <w:sz w:val="28"/>
          <w:szCs w:val="28"/>
        </w:rPr>
        <w:t>выделенных в 2016 году на реализацию Территориальной программы государственных гарантий бесплатного оказания гражданам медицинской помощи в Омской области»</w:t>
      </w:r>
    </w:p>
    <w:p w:rsidR="00EF7479" w:rsidRDefault="00EF7479">
      <w:pPr>
        <w:pStyle w:val="220"/>
        <w:ind w:firstLine="0"/>
        <w:rPr>
          <w:rFonts w:ascii="TimesNewRomanPS-BoldMT" w:eastAsia="Calibri" w:hAnsi="TimesNewRomanPS-BoldMT" w:cs="TimesNewRomanPS-BoldMT"/>
          <w:b w:val="0"/>
          <w:bCs/>
          <w:szCs w:val="28"/>
          <w:lang w:eastAsia="en-US"/>
        </w:rPr>
      </w:pPr>
    </w:p>
    <w:p w:rsidR="00EF7479" w:rsidRDefault="00181A16" w:rsidP="00277EA0">
      <w:pPr>
        <w:spacing w:line="235" w:lineRule="auto"/>
        <w:ind w:right="-1" w:firstLine="709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1. Основания для проведения контрольного мероприятия: </w:t>
      </w:r>
      <w:r>
        <w:rPr>
          <w:sz w:val="28"/>
          <w:szCs w:val="28"/>
        </w:rPr>
        <w:t>пункт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1.41.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плана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работы Контрольно-счетной палаты Омской области (далее – Палата)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2017 год, распоряжение председателя Палаты от 23.08.2017 № 128.</w:t>
      </w:r>
    </w:p>
    <w:p w:rsidR="00EF7479" w:rsidRPr="0089398C" w:rsidRDefault="00181A16" w:rsidP="00277EA0">
      <w:pPr>
        <w:spacing w:line="235" w:lineRule="auto"/>
        <w:ind w:firstLine="709"/>
        <w:rPr>
          <w:rFonts w:ascii="TimesNewRomanPSMT" w:eastAsia="Calibri" w:hAnsi="TimesNewRomanPSMT" w:cs="TimesNewRomanPSMT"/>
          <w:spacing w:val="-6"/>
          <w:sz w:val="28"/>
          <w:szCs w:val="28"/>
          <w:lang w:eastAsia="en-US"/>
        </w:rPr>
      </w:pPr>
      <w:r w:rsidRPr="0089398C">
        <w:rPr>
          <w:b/>
          <w:spacing w:val="-6"/>
          <w:sz w:val="28"/>
          <w:szCs w:val="28"/>
        </w:rPr>
        <w:t xml:space="preserve">2. Объект контрольного мероприятия: </w:t>
      </w:r>
      <w:r w:rsidRPr="0089398C">
        <w:rPr>
          <w:spacing w:val="-6"/>
          <w:sz w:val="28"/>
          <w:szCs w:val="28"/>
        </w:rPr>
        <w:t>бюдж</w:t>
      </w:r>
      <w:r w:rsidR="0089398C" w:rsidRPr="0089398C">
        <w:rPr>
          <w:spacing w:val="-6"/>
          <w:sz w:val="28"/>
          <w:szCs w:val="28"/>
        </w:rPr>
        <w:t>етное учреждение здравоохранения</w:t>
      </w:r>
      <w:r w:rsidRPr="0089398C">
        <w:rPr>
          <w:spacing w:val="-6"/>
          <w:sz w:val="28"/>
          <w:szCs w:val="28"/>
        </w:rPr>
        <w:t xml:space="preserve"> Омской области «</w:t>
      </w:r>
      <w:proofErr w:type="spellStart"/>
      <w:r w:rsidRPr="0089398C">
        <w:rPr>
          <w:spacing w:val="-6"/>
          <w:sz w:val="28"/>
          <w:szCs w:val="28"/>
        </w:rPr>
        <w:t>Калачинская</w:t>
      </w:r>
      <w:proofErr w:type="spellEnd"/>
      <w:r w:rsidRPr="0089398C">
        <w:rPr>
          <w:spacing w:val="-6"/>
          <w:sz w:val="28"/>
          <w:szCs w:val="28"/>
        </w:rPr>
        <w:t xml:space="preserve"> центральная районная больница»</w:t>
      </w:r>
      <w:r w:rsidRPr="0089398C">
        <w:rPr>
          <w:b/>
          <w:spacing w:val="-6"/>
          <w:sz w:val="28"/>
          <w:szCs w:val="28"/>
        </w:rPr>
        <w:t xml:space="preserve"> </w:t>
      </w:r>
      <w:r w:rsidRPr="0089398C">
        <w:rPr>
          <w:rFonts w:ascii="TimesNewRomanPSMT" w:eastAsia="Calibri" w:hAnsi="TimesNewRomanPSMT" w:cs="TimesNewRomanPSMT"/>
          <w:b/>
          <w:spacing w:val="-6"/>
          <w:sz w:val="28"/>
          <w:szCs w:val="28"/>
          <w:lang w:eastAsia="en-US"/>
        </w:rPr>
        <w:t>(</w:t>
      </w:r>
      <w:r w:rsidRPr="0089398C">
        <w:rPr>
          <w:rFonts w:ascii="TimesNewRomanPSMT" w:eastAsia="Calibri" w:hAnsi="TimesNewRomanPSMT" w:cs="TimesNewRomanPSMT"/>
          <w:spacing w:val="-6"/>
          <w:sz w:val="28"/>
          <w:szCs w:val="28"/>
          <w:lang w:eastAsia="en-US"/>
        </w:rPr>
        <w:t xml:space="preserve">далее – Учреждение). </w:t>
      </w:r>
    </w:p>
    <w:p w:rsidR="00EF7479" w:rsidRDefault="00181A16" w:rsidP="00277EA0">
      <w:pPr>
        <w:autoSpaceDE w:val="0"/>
        <w:autoSpaceDN w:val="0"/>
        <w:spacing w:line="235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3. Проверяемый период:</w:t>
      </w:r>
      <w:r>
        <w:rPr>
          <w:sz w:val="28"/>
          <w:szCs w:val="28"/>
        </w:rPr>
        <w:t xml:space="preserve"> с 01.01.2016 по 31.12.2016.</w:t>
      </w:r>
    </w:p>
    <w:p w:rsidR="00EF7479" w:rsidRDefault="00181A16" w:rsidP="00277EA0">
      <w:pPr>
        <w:spacing w:line="235" w:lineRule="auto"/>
        <w:ind w:firstLine="709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4. Сроки проведения контрольного мероприятия</w:t>
      </w:r>
      <w:r>
        <w:rPr>
          <w:b/>
          <w:color w:val="000000"/>
          <w:spacing w:val="-6"/>
          <w:sz w:val="28"/>
          <w:szCs w:val="28"/>
        </w:rPr>
        <w:t>: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 28</w:t>
      </w:r>
      <w:r w:rsidR="0089398C">
        <w:rPr>
          <w:sz w:val="28"/>
          <w:szCs w:val="28"/>
        </w:rPr>
        <w:t>.08.2017</w:t>
      </w:r>
      <w:r>
        <w:rPr>
          <w:sz w:val="28"/>
          <w:szCs w:val="28"/>
        </w:rPr>
        <w:t xml:space="preserve"> по 22</w:t>
      </w:r>
      <w:r w:rsidR="0089398C">
        <w:rPr>
          <w:sz w:val="28"/>
          <w:szCs w:val="28"/>
        </w:rPr>
        <w:t>.09.</w:t>
      </w:r>
      <w:r>
        <w:rPr>
          <w:sz w:val="28"/>
          <w:szCs w:val="28"/>
        </w:rPr>
        <w:t>2017.</w:t>
      </w:r>
    </w:p>
    <w:p w:rsidR="00EF7479" w:rsidRDefault="00181A16" w:rsidP="00277EA0">
      <w:pPr>
        <w:spacing w:line="235" w:lineRule="auto"/>
        <w:ind w:firstLine="709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5. Нарушения и недостатки, выявленные в ходе контрольного мероприятия:</w:t>
      </w:r>
    </w:p>
    <w:p w:rsidR="00EF7479" w:rsidRDefault="00181A16" w:rsidP="00277EA0">
      <w:pPr>
        <w:spacing w:line="235" w:lineRule="auto"/>
        <w:ind w:firstLine="709"/>
        <w:rPr>
          <w:sz w:val="28"/>
          <w:szCs w:val="28"/>
        </w:rPr>
      </w:pPr>
      <w:r>
        <w:rPr>
          <w:rFonts w:eastAsiaTheme="minorEastAsia"/>
          <w:spacing w:val="-6"/>
          <w:sz w:val="28"/>
          <w:szCs w:val="28"/>
        </w:rPr>
        <w:t>Учреждение является некоммерческой организацией, созданной Омской областью в ц</w:t>
      </w:r>
      <w:r>
        <w:rPr>
          <w:rFonts w:eastAsiaTheme="minorEastAsia"/>
          <w:sz w:val="28"/>
          <w:szCs w:val="28"/>
        </w:rPr>
        <w:t xml:space="preserve">елях </w:t>
      </w:r>
      <w:r>
        <w:rPr>
          <w:color w:val="000000"/>
          <w:sz w:val="28"/>
          <w:szCs w:val="28"/>
        </w:rPr>
        <w:t>реализации полномочий Министерства здравоохранения Омской области (далее – Минздрав) по охране здоровья населения Омской области.</w:t>
      </w:r>
      <w:r>
        <w:rPr>
          <w:sz w:val="28"/>
          <w:szCs w:val="28"/>
        </w:rPr>
        <w:t xml:space="preserve"> Предметом деятельности Учреждения является оказание первичной медико-санитарной помощи, скорой, специализированной помощи в соответствии с Территориальной программой государственных гарантий бесплатного оказания гражданам медицинской помощи в Омской области (далее – Программа). </w:t>
      </w:r>
    </w:p>
    <w:p w:rsidR="00EF7479" w:rsidRDefault="00181A16" w:rsidP="00277EA0">
      <w:pPr>
        <w:widowControl/>
        <w:autoSpaceDE w:val="0"/>
        <w:autoSpaceDN w:val="0"/>
        <w:spacing w:line="235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Деятельность Учреждения в 2016 году осуществлялась в условиях роста кредиторской задолженности, в результате по состоянию на 01.01.2017 она составила 84,4 млн. рублей (более 37 процентов от кассовых расходов). Основными причинами являются: невыполнение плана по поступлению средств ОМС на 8,6 млн. рублей, </w:t>
      </w:r>
      <w:r>
        <w:rPr>
          <w:bCs/>
          <w:color w:val="000000"/>
          <w:sz w:val="28"/>
          <w:szCs w:val="28"/>
          <w:shd w:val="clear" w:color="auto" w:fill="FFFFFF"/>
        </w:rPr>
        <w:t>санкции по результатам медико-экономического контроля и экспертных заключений медицинских страховых компаний (далее – МСК) – 14,8 млн. рублей.</w:t>
      </w:r>
      <w:r>
        <w:rPr>
          <w:sz w:val="28"/>
          <w:szCs w:val="28"/>
        </w:rPr>
        <w:t xml:space="preserve"> </w:t>
      </w:r>
    </w:p>
    <w:p w:rsidR="00EF7479" w:rsidRDefault="00181A16" w:rsidP="00277EA0">
      <w:pPr>
        <w:widowControl/>
        <w:autoSpaceDE w:val="0"/>
        <w:autoSpaceDN w:val="0"/>
        <w:spacing w:line="235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Финансовое состояние </w:t>
      </w:r>
      <w:r>
        <w:rPr>
          <w:iCs/>
          <w:sz w:val="28"/>
          <w:szCs w:val="28"/>
        </w:rPr>
        <w:t>создает риски дальнейшего ограничения деятельности Учреждения и</w:t>
      </w:r>
      <w:r>
        <w:rPr>
          <w:sz w:val="28"/>
          <w:szCs w:val="28"/>
          <w:shd w:val="clear" w:color="auto" w:fill="FFFFFF"/>
        </w:rPr>
        <w:t xml:space="preserve"> может сказаться на доступности и качестве медицинской помощи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. Так, в</w:t>
      </w:r>
      <w:r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экспертных заключениях МСК причиной уменьшения оплаты является отсутствие в назначениях психостимуляторов и ноотропных препаратов.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При этом ряд дорогостоящих препаратов не состоит на предметно-количественном учете Учреждения, что привело к недостаче в сумме 5,3 тыс. рублей, установленной при проверке движения лекарственных препаратов Венофера и Вазапростана.</w:t>
      </w:r>
    </w:p>
    <w:p w:rsidR="00EF7479" w:rsidRDefault="00181A16" w:rsidP="00277EA0">
      <w:pPr>
        <w:widowControl/>
        <w:autoSpaceDE w:val="0"/>
        <w:autoSpaceDN w:val="0"/>
        <w:spacing w:line="235" w:lineRule="auto"/>
        <w:ind w:firstLine="709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Выборочной проверкой </w:t>
      </w:r>
      <w:r>
        <w:rPr>
          <w:bCs/>
          <w:sz w:val="28"/>
          <w:szCs w:val="28"/>
        </w:rPr>
        <w:t xml:space="preserve">медицинских карт стационарных больных детского отделения установлено, что лечение осуществлялось препаратом церебролизин, которого в Учреждении в данный период не было в наличии, что позволяет сделать вывод о приобретении препарата за счет </w:t>
      </w:r>
      <w:proofErr w:type="gramStart"/>
      <w:r>
        <w:rPr>
          <w:bCs/>
          <w:sz w:val="28"/>
          <w:szCs w:val="28"/>
        </w:rPr>
        <w:t>пациентов</w:t>
      </w:r>
      <w:proofErr w:type="gramEnd"/>
      <w:r>
        <w:rPr>
          <w:bCs/>
          <w:sz w:val="28"/>
          <w:szCs w:val="28"/>
        </w:rPr>
        <w:t xml:space="preserve"> и противоречит принципу бесплатности предоставления медицинской помощи в рамках П</w:t>
      </w:r>
      <w:r>
        <w:rPr>
          <w:sz w:val="28"/>
          <w:szCs w:val="28"/>
        </w:rPr>
        <w:t>рограммы.</w:t>
      </w:r>
      <w:r>
        <w:rPr>
          <w:bCs/>
          <w:sz w:val="28"/>
          <w:szCs w:val="28"/>
        </w:rPr>
        <w:t xml:space="preserve"> </w:t>
      </w:r>
    </w:p>
    <w:p w:rsidR="00EF7479" w:rsidRDefault="00181A16" w:rsidP="00277EA0">
      <w:pPr>
        <w:widowControl/>
        <w:autoSpaceDE w:val="0"/>
        <w:autoSpaceDN w:val="0"/>
        <w:spacing w:line="235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Договоры до 100,0 тыс. рублей (без конкурентных способов</w:t>
      </w:r>
      <w:r>
        <w:rPr>
          <w:color w:val="000000"/>
          <w:sz w:val="28"/>
          <w:szCs w:val="28"/>
        </w:rPr>
        <w:t xml:space="preserve"> определения поставщиков</w:t>
      </w:r>
      <w:r>
        <w:rPr>
          <w:sz w:val="28"/>
          <w:szCs w:val="28"/>
        </w:rPr>
        <w:t>) заключены Учреждением с превышением предельных объемов на 17,0 млн. рублей, в результате приобретение одних и тех же лекарственных препаратов в аналогичном периоде производилось по разным ценам.</w:t>
      </w:r>
    </w:p>
    <w:p w:rsidR="00EF7479" w:rsidRDefault="00181A16" w:rsidP="00277EA0">
      <w:pPr>
        <w:widowControl/>
        <w:autoSpaceDE w:val="0"/>
        <w:autoSpaceDN w:val="0"/>
        <w:spacing w:line="235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Анализ организации лечебного питания свидетельствует о несбалансированности питания пациентов Учреждения, стоимость которого в 2016 году уменьшилась на 30,0 процентов по сравнению с 2015 годом и составила 60,33 рулей за 1 койко-день.</w:t>
      </w:r>
    </w:p>
    <w:p w:rsidR="00EF7479" w:rsidRPr="0089398C" w:rsidRDefault="00181A16" w:rsidP="00277EA0">
      <w:pPr>
        <w:widowControl/>
        <w:autoSpaceDE w:val="0"/>
        <w:autoSpaceDN w:val="0"/>
        <w:spacing w:line="235" w:lineRule="auto"/>
        <w:ind w:firstLine="709"/>
        <w:textAlignment w:val="auto"/>
        <w:rPr>
          <w:spacing w:val="-4"/>
          <w:sz w:val="28"/>
          <w:szCs w:val="28"/>
          <w:lang w:eastAsia="ar-SA"/>
        </w:rPr>
      </w:pPr>
      <w:r w:rsidRPr="0089398C">
        <w:rPr>
          <w:bCs/>
          <w:spacing w:val="-4"/>
          <w:sz w:val="28"/>
          <w:szCs w:val="28"/>
        </w:rPr>
        <w:t xml:space="preserve">В период проверки установлено неисправное медицинское оборудование, необходимое для поведения </w:t>
      </w:r>
      <w:r w:rsidRPr="0089398C">
        <w:rPr>
          <w:spacing w:val="-4"/>
          <w:sz w:val="28"/>
          <w:szCs w:val="28"/>
          <w:lang w:eastAsia="ar-SA"/>
        </w:rPr>
        <w:t>исследований в соответствии с порядками оказания медицинской помощи.</w:t>
      </w:r>
      <w:r w:rsidRPr="0089398C">
        <w:rPr>
          <w:bCs/>
          <w:spacing w:val="-4"/>
          <w:sz w:val="28"/>
          <w:szCs w:val="28"/>
        </w:rPr>
        <w:t xml:space="preserve"> Исчерпывающие меры по устранению неисправностей не приняты, что привело к неэффективному использованию имущества балансовой стоимостью 29,7 млн. рублей. Так, при наличии первичного сосудистого отделения </w:t>
      </w:r>
      <w:r w:rsidRPr="0089398C">
        <w:rPr>
          <w:spacing w:val="-4"/>
          <w:sz w:val="28"/>
          <w:szCs w:val="28"/>
          <w:shd w:val="clear" w:color="auto" w:fill="FFFFFF"/>
        </w:rPr>
        <w:t xml:space="preserve">пациентам Учреждения с 2015 года не </w:t>
      </w:r>
      <w:r w:rsidRPr="0089398C">
        <w:rPr>
          <w:spacing w:val="-4"/>
          <w:sz w:val="28"/>
          <w:szCs w:val="28"/>
          <w:lang w:eastAsia="ar-SA"/>
        </w:rPr>
        <w:t xml:space="preserve">проводится МСКТ головного мозга (из-за неисправности </w:t>
      </w:r>
      <w:proofErr w:type="spellStart"/>
      <w:r w:rsidRPr="0089398C">
        <w:rPr>
          <w:spacing w:val="-4"/>
          <w:sz w:val="28"/>
          <w:szCs w:val="28"/>
          <w:lang w:eastAsia="ar-SA"/>
        </w:rPr>
        <w:t>компьюторного</w:t>
      </w:r>
      <w:proofErr w:type="spellEnd"/>
      <w:r w:rsidRPr="0089398C">
        <w:rPr>
          <w:spacing w:val="-4"/>
          <w:sz w:val="28"/>
          <w:szCs w:val="28"/>
          <w:lang w:eastAsia="ar-SA"/>
        </w:rPr>
        <w:t xml:space="preserve"> </w:t>
      </w:r>
      <w:r w:rsidRPr="0089398C">
        <w:rPr>
          <w:bCs/>
          <w:spacing w:val="-4"/>
          <w:sz w:val="28"/>
          <w:szCs w:val="28"/>
        </w:rPr>
        <w:t xml:space="preserve">томографа </w:t>
      </w:r>
      <w:proofErr w:type="spellStart"/>
      <w:r w:rsidRPr="0089398C">
        <w:rPr>
          <w:bCs/>
          <w:spacing w:val="-4"/>
          <w:sz w:val="28"/>
          <w:szCs w:val="28"/>
          <w:lang w:val="en-US"/>
        </w:rPr>
        <w:t>BrightSpeed</w:t>
      </w:r>
      <w:proofErr w:type="spellEnd"/>
      <w:r w:rsidRPr="0089398C">
        <w:rPr>
          <w:bCs/>
          <w:spacing w:val="-4"/>
          <w:sz w:val="28"/>
          <w:szCs w:val="28"/>
        </w:rPr>
        <w:t xml:space="preserve"> </w:t>
      </w:r>
      <w:r w:rsidRPr="0089398C">
        <w:rPr>
          <w:bCs/>
          <w:spacing w:val="-4"/>
          <w:sz w:val="28"/>
          <w:szCs w:val="28"/>
          <w:lang w:val="en-US"/>
        </w:rPr>
        <w:t>Elite</w:t>
      </w:r>
      <w:r w:rsidRPr="0089398C">
        <w:rPr>
          <w:spacing w:val="-4"/>
          <w:sz w:val="28"/>
          <w:szCs w:val="28"/>
          <w:lang w:eastAsia="ar-SA"/>
        </w:rPr>
        <w:t xml:space="preserve">) и в большинстве случаев – отсутствует дуплексное сканирование брахицефальных сосудов (экспертные заключения МСК по 47 пациентам). Статистическая отчетность Учреждения свидетельствует о росте летальности больных с острыми нарушениями мозгового кровообращения с 24,4 процента в 2015 году до 30,6 процента в 2016 году. </w:t>
      </w:r>
      <w:r w:rsidRPr="0089398C">
        <w:rPr>
          <w:bCs/>
          <w:spacing w:val="-4"/>
          <w:sz w:val="28"/>
          <w:szCs w:val="28"/>
        </w:rPr>
        <w:t xml:space="preserve">Подвижной флюорограф не используется с октября 2015 года, на момент проверки диагностика неисправности не произведена, договор на проведение ремонтных работ не заключен. </w:t>
      </w:r>
    </w:p>
    <w:p w:rsidR="00EF7479" w:rsidRDefault="00181A16" w:rsidP="00277EA0">
      <w:pPr>
        <w:widowControl/>
        <w:autoSpaceDE w:val="0"/>
        <w:autoSpaceDN w:val="0"/>
        <w:spacing w:line="235" w:lineRule="auto"/>
        <w:ind w:firstLine="709"/>
        <w:textAlignment w:val="auto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По</w:t>
      </w:r>
      <w:r>
        <w:rPr>
          <w:rFonts w:eastAsia="Calibri"/>
          <w:sz w:val="28"/>
          <w:szCs w:val="28"/>
        </w:rPr>
        <w:t xml:space="preserve"> государственной работе «Патологическая анатомия» из 411 вскрытий, указанных в Отчете об исполнении государственного задания, не подтверждено протоколами 289 вскрытий. В результате в отчете Учреждения предоставлена недостоверная информация, фактически государственное задание по вскрытиям не выполнено на 67 процентов. </w:t>
      </w:r>
    </w:p>
    <w:p w:rsidR="00EF7479" w:rsidRDefault="00181A16" w:rsidP="00277EA0">
      <w:pPr>
        <w:widowControl/>
        <w:adjustRightInd/>
        <w:spacing w:line="235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 дни профилактического осмотра детей врачом-психиатром время ожидания приема доходит до 6 часов, что требует принятия мер по регулированию потока пациентов. </w:t>
      </w:r>
    </w:p>
    <w:p w:rsidR="00EF7479" w:rsidRDefault="00181A16" w:rsidP="00277EA0">
      <w:pPr>
        <w:widowControl/>
        <w:shd w:val="clear" w:color="auto" w:fill="FFFFFF"/>
        <w:tabs>
          <w:tab w:val="left" w:pos="9923"/>
        </w:tabs>
        <w:adjustRightInd/>
        <w:spacing w:line="235" w:lineRule="auto"/>
        <w:ind w:firstLine="709"/>
        <w:textAlignment w:val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Установлены иные нарушения: </w:t>
      </w:r>
    </w:p>
    <w:p w:rsidR="00EF7479" w:rsidRDefault="00181A16" w:rsidP="00277EA0">
      <w:pPr>
        <w:widowControl/>
        <w:adjustRightInd/>
        <w:spacing w:line="235" w:lineRule="auto"/>
        <w:ind w:firstLine="709"/>
        <w:textAlignment w:val="auto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в результате нарушения требований нормативных актов по оплате труда </w:t>
      </w:r>
      <w:r>
        <w:rPr>
          <w:bCs/>
          <w:spacing w:val="-4"/>
          <w:sz w:val="28"/>
          <w:szCs w:val="28"/>
        </w:rPr>
        <w:t>необоснованно начислено и выплачено работникам Учреждения 6,4 млн. рублей;</w:t>
      </w:r>
    </w:p>
    <w:p w:rsidR="00EF7479" w:rsidRDefault="00181A16" w:rsidP="00277EA0">
      <w:pPr>
        <w:widowControl/>
        <w:adjustRightInd/>
        <w:spacing w:line="235" w:lineRule="auto"/>
        <w:ind w:firstLine="709"/>
        <w:textAlignment w:val="auto"/>
        <w:rPr>
          <w:rFonts w:ascii="Times New Roman CYR" w:hAnsi="Times New Roman CYR" w:cs="Times New Roman CYR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списание фактически неизрасходованных медикаментов привело к </w:t>
      </w:r>
      <w:r>
        <w:rPr>
          <w:sz w:val="28"/>
          <w:szCs w:val="28"/>
        </w:rPr>
        <w:t>излишкам медикаментов на сумму 4,6 тыс. рублей (выборочно по факту инвентаризации);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EF7479" w:rsidRDefault="00181A16" w:rsidP="00277EA0">
      <w:pPr>
        <w:widowControl/>
        <w:adjustRightInd/>
        <w:spacing w:line="235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отсутствие прав на 11 объектов недвижимости, числящихся на балансе </w:t>
      </w:r>
      <w:r w:rsidRPr="00277EA0">
        <w:rPr>
          <w:spacing w:val="-4"/>
          <w:sz w:val="28"/>
          <w:szCs w:val="28"/>
        </w:rPr>
        <w:t xml:space="preserve">Учреждения, не позволяет осуществить формирование земельных участков и оформление их на определенном виде права, предусмотренного </w:t>
      </w:r>
      <w:r w:rsidR="00277EA0">
        <w:rPr>
          <w:spacing w:val="-4"/>
          <w:sz w:val="28"/>
          <w:szCs w:val="28"/>
        </w:rPr>
        <w:t>законодательством</w:t>
      </w:r>
      <w:r w:rsidRPr="00277EA0">
        <w:rPr>
          <w:spacing w:val="-4"/>
          <w:sz w:val="28"/>
          <w:szCs w:val="28"/>
        </w:rPr>
        <w:t>;</w:t>
      </w:r>
    </w:p>
    <w:p w:rsidR="00EF7479" w:rsidRDefault="00181A16" w:rsidP="00277EA0">
      <w:pPr>
        <w:widowControl/>
        <w:adjustRightInd/>
        <w:spacing w:line="235" w:lineRule="auto"/>
        <w:ind w:firstLine="709"/>
        <w:textAlignment w:val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>- при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передаче «Морга» трем правообладателям одновременно на различном виде права, без соответствующих корректировок при согласовании с Минимуществом, Учреждение осуществляло расходы на оплату теплоснабжения и электроэнергии за счет средств ОМС на сумму 35,4 тыс. рублей, что является неэффективным использованием средств.</w:t>
      </w:r>
    </w:p>
    <w:p w:rsidR="00EF7479" w:rsidRDefault="00181A16" w:rsidP="00277EA0">
      <w:pPr>
        <w:widowControl/>
        <w:tabs>
          <w:tab w:val="left" w:pos="993"/>
        </w:tabs>
        <w:adjustRightInd/>
        <w:spacing w:line="235" w:lineRule="auto"/>
        <w:ind w:firstLine="709"/>
        <w:contextualSpacing/>
        <w:textAlignment w:val="auto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>Также выявлены нарушения процедурных и иных вопросов</w:t>
      </w:r>
      <w:r>
        <w:rPr>
          <w:sz w:val="28"/>
          <w:szCs w:val="28"/>
        </w:rPr>
        <w:t xml:space="preserve"> в сфере</w:t>
      </w:r>
      <w:r>
        <w:rPr>
          <w:spacing w:val="2"/>
          <w:sz w:val="28"/>
          <w:szCs w:val="28"/>
        </w:rPr>
        <w:t xml:space="preserve"> государственных закупок и</w:t>
      </w:r>
      <w:r>
        <w:rPr>
          <w:bCs/>
          <w:spacing w:val="-4"/>
          <w:sz w:val="28"/>
          <w:szCs w:val="28"/>
        </w:rPr>
        <w:t xml:space="preserve"> многочисленные нарушения в части бухгалтерской отчетности, </w:t>
      </w:r>
      <w:r>
        <w:rPr>
          <w:sz w:val="28"/>
          <w:szCs w:val="28"/>
        </w:rPr>
        <w:t xml:space="preserve">порядка ее составления, достоверности представления финансового положения и результата деятельности на общую сумму 8,9 млн. рублей. </w:t>
      </w:r>
    </w:p>
    <w:p w:rsidR="0089398C" w:rsidRDefault="00181A16" w:rsidP="00277EA0">
      <w:pPr>
        <w:spacing w:line="235" w:lineRule="auto"/>
        <w:ind w:firstLine="709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6. </w:t>
      </w:r>
      <w:r w:rsidR="0089398C">
        <w:rPr>
          <w:b/>
          <w:spacing w:val="-6"/>
          <w:sz w:val="28"/>
          <w:szCs w:val="28"/>
        </w:rPr>
        <w:t>По результатам контрольного мероприятия:</w:t>
      </w:r>
    </w:p>
    <w:p w:rsidR="00EF7479" w:rsidRDefault="00181A16" w:rsidP="00277EA0">
      <w:pPr>
        <w:shd w:val="clear" w:color="auto" w:fill="FFFFFF"/>
        <w:tabs>
          <w:tab w:val="left" w:pos="9923"/>
        </w:tabs>
        <w:spacing w:line="235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направлены:</w:t>
      </w:r>
    </w:p>
    <w:p w:rsidR="00EF7479" w:rsidRDefault="00181A16" w:rsidP="00277EA0">
      <w:pPr>
        <w:widowControl/>
        <w:tabs>
          <w:tab w:val="left" w:pos="-1701"/>
        </w:tabs>
        <w:adjustRightInd/>
        <w:spacing w:line="235" w:lineRule="auto"/>
        <w:ind w:firstLine="709"/>
        <w:contextualSpacing/>
        <w:textAlignment w:val="auto"/>
        <w:rPr>
          <w:sz w:val="28"/>
          <w:szCs w:val="28"/>
        </w:rPr>
      </w:pPr>
      <w:r>
        <w:rPr>
          <w:sz w:val="28"/>
          <w:szCs w:val="28"/>
        </w:rPr>
        <w:t>- представление Учреждению о необходимости принятия мер по устранению нарушений, отмеченных в акте проверки;</w:t>
      </w:r>
    </w:p>
    <w:p w:rsidR="00EF7479" w:rsidRDefault="00181A16" w:rsidP="00277EA0">
      <w:pPr>
        <w:widowControl/>
        <w:autoSpaceDE w:val="0"/>
        <w:autoSpaceDN w:val="0"/>
        <w:spacing w:line="235" w:lineRule="auto"/>
        <w:ind w:firstLine="709"/>
        <w:textAlignment w:val="auto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>
        <w:rPr>
          <w:rFonts w:eastAsia="Calibri"/>
          <w:sz w:val="28"/>
          <w:szCs w:val="28"/>
        </w:rPr>
        <w:t>информация в Минздрав для принятия соответствующих мер реагирования;</w:t>
      </w:r>
    </w:p>
    <w:p w:rsidR="00EF7479" w:rsidRDefault="00181A16" w:rsidP="00277EA0">
      <w:pPr>
        <w:widowControl/>
        <w:autoSpaceDE w:val="0"/>
        <w:autoSpaceDN w:val="0"/>
        <w:spacing w:line="235" w:lineRule="auto"/>
        <w:ind w:firstLine="709"/>
        <w:textAlignment w:val="auto"/>
        <w:rPr>
          <w:sz w:val="28"/>
          <w:szCs w:val="28"/>
        </w:rPr>
      </w:pPr>
      <w:r>
        <w:rPr>
          <w:rFonts w:eastAsia="Calibri"/>
          <w:sz w:val="28"/>
          <w:szCs w:val="28"/>
        </w:rPr>
        <w:t>- информация в Министерство имущественных отношений Омской области;</w:t>
      </w:r>
      <w:r>
        <w:rPr>
          <w:sz w:val="28"/>
          <w:szCs w:val="28"/>
        </w:rPr>
        <w:t xml:space="preserve"> </w:t>
      </w:r>
    </w:p>
    <w:p w:rsidR="00EF7479" w:rsidRDefault="00181A16" w:rsidP="00277EA0">
      <w:pPr>
        <w:widowControl/>
        <w:autoSpaceDE w:val="0"/>
        <w:autoSpaceDN w:val="0"/>
        <w:spacing w:line="235" w:lineRule="auto"/>
        <w:ind w:firstLine="709"/>
        <w:textAlignment w:val="auto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pacing w:val="-4"/>
          <w:sz w:val="28"/>
          <w:szCs w:val="28"/>
        </w:rPr>
        <w:t>копия акта контрольного мероприятия</w:t>
      </w:r>
      <w:r>
        <w:rPr>
          <w:spacing w:val="-4"/>
          <w:sz w:val="28"/>
          <w:szCs w:val="28"/>
        </w:rPr>
        <w:t xml:space="preserve"> в прокуратуру Омской области;</w:t>
      </w:r>
    </w:p>
    <w:p w:rsidR="00EF7479" w:rsidRDefault="00181A16" w:rsidP="00277EA0">
      <w:pPr>
        <w:shd w:val="clear" w:color="auto" w:fill="FFFFFF"/>
        <w:spacing w:line="235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 копия утвержденного отчета в комитет Законодательного Собрания Омской области по социальной политике;</w:t>
      </w:r>
    </w:p>
    <w:p w:rsidR="00EF7479" w:rsidRPr="00421A43" w:rsidRDefault="00181A16" w:rsidP="00277EA0">
      <w:pPr>
        <w:widowControl/>
        <w:adjustRightInd/>
        <w:spacing w:line="235" w:lineRule="auto"/>
        <w:ind w:firstLine="709"/>
        <w:textAlignment w:val="auto"/>
        <w:rPr>
          <w:spacing w:val="-4"/>
          <w:sz w:val="28"/>
          <w:szCs w:val="28"/>
        </w:rPr>
      </w:pPr>
      <w:r w:rsidRPr="00421A43">
        <w:rPr>
          <w:spacing w:val="-4"/>
          <w:sz w:val="28"/>
          <w:szCs w:val="28"/>
        </w:rPr>
        <w:t xml:space="preserve">2) составлен протокол об административном правонарушении, предусмотренном </w:t>
      </w:r>
      <w:hyperlink r:id="rId8" w:history="1">
        <w:r w:rsidRPr="00421A43">
          <w:rPr>
            <w:spacing w:val="-4"/>
            <w:sz w:val="28"/>
            <w:szCs w:val="28"/>
          </w:rPr>
          <w:t>статьей 15.11</w:t>
        </w:r>
      </w:hyperlink>
      <w:r w:rsidRPr="00421A43">
        <w:rPr>
          <w:spacing w:val="-4"/>
          <w:sz w:val="28"/>
          <w:szCs w:val="28"/>
        </w:rPr>
        <w:t xml:space="preserve"> </w:t>
      </w:r>
      <w:proofErr w:type="spellStart"/>
      <w:r w:rsidR="00421A43" w:rsidRPr="00421A43">
        <w:rPr>
          <w:spacing w:val="-4"/>
          <w:sz w:val="28"/>
          <w:szCs w:val="28"/>
        </w:rPr>
        <w:t>КоАП</w:t>
      </w:r>
      <w:proofErr w:type="spellEnd"/>
      <w:r w:rsidR="00421A43" w:rsidRPr="00421A43">
        <w:rPr>
          <w:spacing w:val="-4"/>
          <w:sz w:val="28"/>
          <w:szCs w:val="28"/>
        </w:rPr>
        <w:t xml:space="preserve"> РФ</w:t>
      </w:r>
      <w:r w:rsidRPr="00421A43">
        <w:rPr>
          <w:spacing w:val="-4"/>
          <w:sz w:val="28"/>
          <w:szCs w:val="28"/>
        </w:rPr>
        <w:t xml:space="preserve">, в отношении </w:t>
      </w:r>
      <w:r w:rsidRPr="00421A43">
        <w:rPr>
          <w:rFonts w:eastAsia="Calibri"/>
          <w:spacing w:val="-4"/>
          <w:sz w:val="28"/>
          <w:szCs w:val="28"/>
        </w:rPr>
        <w:t>главного бухгалтера</w:t>
      </w:r>
      <w:r w:rsidRPr="00421A43">
        <w:rPr>
          <w:rFonts w:eastAsia="Calibri" w:hAnsi="Calibri"/>
          <w:spacing w:val="-4"/>
          <w:sz w:val="28"/>
          <w:szCs w:val="28"/>
        </w:rPr>
        <w:t xml:space="preserve"> </w:t>
      </w:r>
      <w:r w:rsidRPr="00421A43">
        <w:rPr>
          <w:rFonts w:eastAsia="Calibri"/>
          <w:spacing w:val="-4"/>
          <w:sz w:val="28"/>
          <w:szCs w:val="28"/>
        </w:rPr>
        <w:t>Учреждения</w:t>
      </w:r>
      <w:r w:rsidRPr="00421A43">
        <w:rPr>
          <w:spacing w:val="-4"/>
          <w:sz w:val="28"/>
          <w:szCs w:val="28"/>
        </w:rPr>
        <w:t>.</w:t>
      </w:r>
    </w:p>
    <w:p w:rsidR="0073713E" w:rsidRDefault="0089398C" w:rsidP="00277EA0">
      <w:pPr>
        <w:shd w:val="clear" w:color="auto" w:fill="FFFFFF"/>
        <w:tabs>
          <w:tab w:val="left" w:pos="9923"/>
        </w:tabs>
        <w:spacing w:line="235" w:lineRule="auto"/>
        <w:ind w:firstLine="709"/>
        <w:rPr>
          <w:sz w:val="28"/>
          <w:szCs w:val="28"/>
        </w:rPr>
      </w:pPr>
      <w:r w:rsidRPr="0016335C">
        <w:rPr>
          <w:b/>
          <w:bCs/>
          <w:sz w:val="28"/>
          <w:szCs w:val="28"/>
        </w:rPr>
        <w:t xml:space="preserve">7. </w:t>
      </w:r>
      <w:r w:rsidR="0073713E">
        <w:rPr>
          <w:b/>
          <w:spacing w:val="-6"/>
          <w:sz w:val="28"/>
          <w:szCs w:val="28"/>
        </w:rPr>
        <w:t>Принятые решения и меры по устранению выявленных нарушений:</w:t>
      </w:r>
    </w:p>
    <w:p w:rsidR="0073713E" w:rsidRDefault="0073713E" w:rsidP="00277EA0">
      <w:pPr>
        <w:shd w:val="clear" w:color="auto" w:fill="FFFFFF"/>
        <w:spacing w:line="235" w:lineRule="auto"/>
        <w:ind w:firstLine="708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7.1. </w:t>
      </w:r>
      <w:r w:rsidR="00554764">
        <w:rPr>
          <w:spacing w:val="-8"/>
          <w:sz w:val="28"/>
          <w:szCs w:val="28"/>
        </w:rPr>
        <w:t>Учреждением разработан, утвержден и представлен в Контрольно-счетную палату Омской области план мероприятий по устранению нарушений, выявленных в ходе контрольного мероприятия. Н</w:t>
      </w:r>
      <w:r>
        <w:rPr>
          <w:sz w:val="28"/>
          <w:szCs w:val="28"/>
        </w:rPr>
        <w:t>а</w:t>
      </w:r>
      <w:r w:rsidR="00554764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 приказов учреждения работники, допустившие установленные</w:t>
      </w:r>
      <w:r w:rsidR="00554764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нарушения привлечены к дисциплинарной ответственности: уволены</w:t>
      </w:r>
      <w:r w:rsidR="00554764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главного врача по медицинской части и заведующий отделением</w:t>
      </w:r>
      <w:r w:rsidR="00554764">
        <w:rPr>
          <w:sz w:val="28"/>
          <w:szCs w:val="28"/>
        </w:rPr>
        <w:t xml:space="preserve"> </w:t>
      </w:r>
      <w:r>
        <w:rPr>
          <w:sz w:val="28"/>
          <w:szCs w:val="28"/>
        </w:rPr>
        <w:t>врач-патологоанатом, вынесено замечание заместителю главного врача по</w:t>
      </w:r>
      <w:r w:rsidR="00554764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экономическим вопросам, главному бухгалтеру, контрактному управляющему,</w:t>
      </w:r>
      <w:r w:rsidR="00554764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начальнику юридического отдела. С материально-ответственными лицами</w:t>
      </w:r>
      <w:r w:rsidR="00554764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 проведены технические учебы.</w:t>
      </w:r>
    </w:p>
    <w:p w:rsidR="0073713E" w:rsidRDefault="00554764" w:rsidP="00277EA0">
      <w:pPr>
        <w:shd w:val="clear" w:color="auto" w:fill="FFFFFF"/>
        <w:spacing w:line="235" w:lineRule="auto"/>
        <w:ind w:firstLine="708"/>
        <w:rPr>
          <w:sz w:val="28"/>
          <w:szCs w:val="28"/>
        </w:rPr>
      </w:pPr>
      <w:r w:rsidRPr="006D188C">
        <w:rPr>
          <w:spacing w:val="-2"/>
          <w:sz w:val="28"/>
          <w:szCs w:val="28"/>
        </w:rPr>
        <w:t xml:space="preserve">7.2. </w:t>
      </w:r>
      <w:r w:rsidR="00EA167A" w:rsidRPr="006D188C">
        <w:rPr>
          <w:spacing w:val="-2"/>
          <w:sz w:val="28"/>
          <w:szCs w:val="28"/>
        </w:rPr>
        <w:t>Министерством здравоохранения Омской области р</w:t>
      </w:r>
      <w:r w:rsidRPr="006D188C">
        <w:rPr>
          <w:spacing w:val="-2"/>
          <w:sz w:val="28"/>
          <w:szCs w:val="28"/>
        </w:rPr>
        <w:t xml:space="preserve">езультаты </w:t>
      </w:r>
      <w:r w:rsidR="006D188C" w:rsidRPr="006D188C">
        <w:rPr>
          <w:spacing w:val="-2"/>
          <w:sz w:val="28"/>
          <w:szCs w:val="28"/>
        </w:rPr>
        <w:t>контрольного</w:t>
      </w:r>
      <w:r w:rsidRPr="00EA167A">
        <w:rPr>
          <w:sz w:val="28"/>
          <w:szCs w:val="28"/>
        </w:rPr>
        <w:t xml:space="preserve"> мероприятия рассмотрены на рабочем</w:t>
      </w:r>
      <w:r w:rsidR="00EA167A">
        <w:rPr>
          <w:sz w:val="28"/>
          <w:szCs w:val="28"/>
        </w:rPr>
        <w:t xml:space="preserve"> </w:t>
      </w:r>
      <w:r w:rsidRPr="00EA167A">
        <w:rPr>
          <w:sz w:val="28"/>
          <w:szCs w:val="28"/>
        </w:rPr>
        <w:t>совещании в департаменте экономики и финансов Министерства</w:t>
      </w:r>
      <w:r w:rsidR="00EA167A">
        <w:rPr>
          <w:sz w:val="28"/>
          <w:szCs w:val="28"/>
        </w:rPr>
        <w:t>; в</w:t>
      </w:r>
      <w:r w:rsidR="00EA167A" w:rsidRPr="00EA167A">
        <w:rPr>
          <w:sz w:val="28"/>
          <w:szCs w:val="28"/>
        </w:rPr>
        <w:t xml:space="preserve"> настоящее время решен вопрос о выделении дополнительного</w:t>
      </w:r>
      <w:r w:rsidR="00EA167A">
        <w:rPr>
          <w:sz w:val="28"/>
          <w:szCs w:val="28"/>
        </w:rPr>
        <w:t xml:space="preserve"> </w:t>
      </w:r>
      <w:r w:rsidR="00EA167A" w:rsidRPr="00EA167A">
        <w:rPr>
          <w:sz w:val="28"/>
          <w:szCs w:val="28"/>
        </w:rPr>
        <w:t xml:space="preserve">финансирования </w:t>
      </w:r>
      <w:r w:rsidR="00277EA0">
        <w:rPr>
          <w:sz w:val="28"/>
          <w:szCs w:val="28"/>
        </w:rPr>
        <w:t>Программы</w:t>
      </w:r>
      <w:r w:rsidR="00EA167A" w:rsidRPr="00EA167A">
        <w:rPr>
          <w:sz w:val="28"/>
          <w:szCs w:val="28"/>
        </w:rPr>
        <w:t xml:space="preserve">, учреждению </w:t>
      </w:r>
      <w:r w:rsidR="00545476">
        <w:rPr>
          <w:sz w:val="28"/>
          <w:szCs w:val="28"/>
        </w:rPr>
        <w:t>планируется</w:t>
      </w:r>
      <w:r w:rsidR="00EA167A" w:rsidRPr="00EA167A">
        <w:rPr>
          <w:sz w:val="28"/>
          <w:szCs w:val="28"/>
        </w:rPr>
        <w:t xml:space="preserve"> выдел</w:t>
      </w:r>
      <w:r w:rsidR="00545476">
        <w:rPr>
          <w:sz w:val="28"/>
          <w:szCs w:val="28"/>
        </w:rPr>
        <w:t>ить</w:t>
      </w:r>
      <w:r w:rsidR="00EA167A" w:rsidRPr="00EA167A">
        <w:rPr>
          <w:sz w:val="28"/>
          <w:szCs w:val="28"/>
        </w:rPr>
        <w:t xml:space="preserve"> средства в объеме</w:t>
      </w:r>
      <w:r w:rsidR="00EA167A">
        <w:rPr>
          <w:sz w:val="28"/>
          <w:szCs w:val="28"/>
        </w:rPr>
        <w:t xml:space="preserve"> </w:t>
      </w:r>
      <w:r w:rsidR="00EA167A" w:rsidRPr="00EA167A">
        <w:rPr>
          <w:sz w:val="28"/>
          <w:szCs w:val="28"/>
        </w:rPr>
        <w:t>11,4 млн. рублей на погашение кредиторской задолженности</w:t>
      </w:r>
      <w:r w:rsidR="00EA167A">
        <w:rPr>
          <w:sz w:val="28"/>
          <w:szCs w:val="28"/>
        </w:rPr>
        <w:t>; д</w:t>
      </w:r>
      <w:r w:rsidR="0073713E" w:rsidRPr="00EA167A">
        <w:rPr>
          <w:sz w:val="28"/>
          <w:szCs w:val="28"/>
        </w:rPr>
        <w:t>еятельность БУЗОО «</w:t>
      </w:r>
      <w:proofErr w:type="spellStart"/>
      <w:r w:rsidR="0073713E" w:rsidRPr="00EA167A">
        <w:rPr>
          <w:sz w:val="28"/>
          <w:szCs w:val="28"/>
        </w:rPr>
        <w:t>Калачинская</w:t>
      </w:r>
      <w:proofErr w:type="spellEnd"/>
      <w:r w:rsidR="0073713E" w:rsidRPr="00EA167A">
        <w:rPr>
          <w:sz w:val="28"/>
          <w:szCs w:val="28"/>
        </w:rPr>
        <w:t xml:space="preserve"> ЦРБ» находится на особом контроле</w:t>
      </w:r>
      <w:r w:rsidR="00EA167A">
        <w:rPr>
          <w:sz w:val="28"/>
          <w:szCs w:val="28"/>
        </w:rPr>
        <w:t xml:space="preserve"> </w:t>
      </w:r>
      <w:r w:rsidR="0073713E" w:rsidRPr="00EA167A">
        <w:rPr>
          <w:sz w:val="28"/>
          <w:szCs w:val="28"/>
        </w:rPr>
        <w:t>Мин</w:t>
      </w:r>
      <w:r w:rsidR="00277EA0">
        <w:rPr>
          <w:sz w:val="28"/>
          <w:szCs w:val="28"/>
        </w:rPr>
        <w:t>здрава</w:t>
      </w:r>
      <w:r w:rsidR="0073713E" w:rsidRPr="00EA167A">
        <w:rPr>
          <w:sz w:val="28"/>
          <w:szCs w:val="28"/>
        </w:rPr>
        <w:t>.</w:t>
      </w:r>
    </w:p>
    <w:p w:rsidR="00EA167A" w:rsidRDefault="00EA167A" w:rsidP="00277EA0">
      <w:pPr>
        <w:shd w:val="clear" w:color="auto" w:fill="FFFFFF"/>
        <w:spacing w:line="235" w:lineRule="auto"/>
        <w:ind w:firstLine="708"/>
        <w:rPr>
          <w:sz w:val="28"/>
          <w:szCs w:val="28"/>
        </w:rPr>
      </w:pPr>
      <w:r w:rsidRPr="006D188C">
        <w:rPr>
          <w:spacing w:val="-2"/>
          <w:sz w:val="28"/>
          <w:szCs w:val="28"/>
        </w:rPr>
        <w:t>7.3.</w:t>
      </w:r>
      <w:r w:rsidR="006D188C" w:rsidRPr="006D188C">
        <w:rPr>
          <w:spacing w:val="-2"/>
          <w:sz w:val="28"/>
          <w:szCs w:val="28"/>
        </w:rPr>
        <w:t xml:space="preserve"> Министерством имущественных отношений Омской области </w:t>
      </w:r>
      <w:r w:rsidR="00A47B2F">
        <w:rPr>
          <w:sz w:val="28"/>
          <w:szCs w:val="28"/>
        </w:rPr>
        <w:t>в отношении двух объектов</w:t>
      </w:r>
      <w:r w:rsidR="00A47B2F" w:rsidRPr="006D188C">
        <w:rPr>
          <w:spacing w:val="-2"/>
          <w:sz w:val="28"/>
          <w:szCs w:val="28"/>
        </w:rPr>
        <w:t xml:space="preserve"> </w:t>
      </w:r>
      <w:r w:rsidR="00A47B2F">
        <w:rPr>
          <w:spacing w:val="-2"/>
          <w:sz w:val="28"/>
          <w:szCs w:val="28"/>
        </w:rPr>
        <w:t xml:space="preserve">недвижимости </w:t>
      </w:r>
      <w:r w:rsidR="006D188C" w:rsidRPr="006D188C">
        <w:rPr>
          <w:spacing w:val="-2"/>
          <w:sz w:val="28"/>
          <w:szCs w:val="28"/>
        </w:rPr>
        <w:t>осуществлена</w:t>
      </w:r>
      <w:r w:rsidR="006D188C">
        <w:rPr>
          <w:sz w:val="28"/>
          <w:szCs w:val="28"/>
        </w:rPr>
        <w:t xml:space="preserve"> государственная регистрация права оперативного управления</w:t>
      </w:r>
      <w:r w:rsidR="00545476">
        <w:rPr>
          <w:sz w:val="28"/>
          <w:szCs w:val="28"/>
        </w:rPr>
        <w:t>; в</w:t>
      </w:r>
      <w:r w:rsidR="006D188C">
        <w:rPr>
          <w:sz w:val="28"/>
          <w:szCs w:val="28"/>
        </w:rPr>
        <w:t xml:space="preserve"> отношении шести объектов </w:t>
      </w:r>
      <w:r w:rsidR="00545476">
        <w:rPr>
          <w:sz w:val="28"/>
          <w:szCs w:val="28"/>
        </w:rPr>
        <w:t xml:space="preserve">недвижимости </w:t>
      </w:r>
      <w:r w:rsidR="006D188C">
        <w:rPr>
          <w:sz w:val="28"/>
          <w:szCs w:val="28"/>
        </w:rPr>
        <w:t>вопрос о</w:t>
      </w:r>
      <w:r w:rsidR="00B579B5">
        <w:rPr>
          <w:sz w:val="28"/>
          <w:szCs w:val="28"/>
        </w:rPr>
        <w:t>б</w:t>
      </w:r>
      <w:r w:rsidR="006D188C">
        <w:rPr>
          <w:sz w:val="28"/>
          <w:szCs w:val="28"/>
        </w:rPr>
        <w:t xml:space="preserve"> их закреплении на праве оперативного управления за </w:t>
      </w:r>
      <w:r w:rsidR="00545476">
        <w:rPr>
          <w:sz w:val="28"/>
          <w:szCs w:val="28"/>
        </w:rPr>
        <w:t>У</w:t>
      </w:r>
      <w:r w:rsidR="006D188C">
        <w:rPr>
          <w:sz w:val="28"/>
          <w:szCs w:val="28"/>
        </w:rPr>
        <w:t>чреждением будет решен после завершения мероприятий по регистрации права собственности</w:t>
      </w:r>
      <w:r w:rsidR="00B579B5">
        <w:rPr>
          <w:sz w:val="28"/>
          <w:szCs w:val="28"/>
        </w:rPr>
        <w:t xml:space="preserve"> Омской области</w:t>
      </w:r>
      <w:r w:rsidR="00545476">
        <w:rPr>
          <w:sz w:val="28"/>
          <w:szCs w:val="28"/>
        </w:rPr>
        <w:t xml:space="preserve">; в отношении одного объекта недвижимости совместно с администрацией </w:t>
      </w:r>
      <w:proofErr w:type="spellStart"/>
      <w:r w:rsidR="00545476">
        <w:rPr>
          <w:sz w:val="28"/>
          <w:szCs w:val="28"/>
        </w:rPr>
        <w:t>Калачинского</w:t>
      </w:r>
      <w:proofErr w:type="spellEnd"/>
      <w:r w:rsidR="00545476">
        <w:rPr>
          <w:sz w:val="28"/>
          <w:szCs w:val="28"/>
        </w:rPr>
        <w:t xml:space="preserve"> муниципального района Омской области и администрацией Учреждения решается вопрос об его использовании с соблюдением законодательства в сфере управления и распоряжения имуществом.</w:t>
      </w:r>
    </w:p>
    <w:p w:rsidR="00545476" w:rsidRDefault="00545476" w:rsidP="00277EA0">
      <w:pPr>
        <w:shd w:val="clear" w:color="auto" w:fill="FFFFFF"/>
        <w:spacing w:line="235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7.4. Прокуратурой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района Омской области оснований для принятия мер прокурорского реагирования не установлено.</w:t>
      </w:r>
    </w:p>
    <w:p w:rsidR="00421A43" w:rsidRDefault="00421A43" w:rsidP="00277EA0">
      <w:pPr>
        <w:shd w:val="clear" w:color="auto" w:fill="FFFFFF"/>
        <w:spacing w:line="235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7.5. Комитетом Законодательного Собрания Омской области по социальной политике отчет о результатах контрольного мероприятия рассмотрен 23.11.2017 и принят к сведению.</w:t>
      </w:r>
    </w:p>
    <w:p w:rsidR="00545476" w:rsidRDefault="00421A43" w:rsidP="00277EA0">
      <w:pPr>
        <w:shd w:val="clear" w:color="auto" w:fill="FFFFFF"/>
        <w:spacing w:line="235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7.6. Мировым судьей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Калачинском</w:t>
      </w:r>
      <w:proofErr w:type="gramEnd"/>
      <w:r>
        <w:rPr>
          <w:sz w:val="28"/>
          <w:szCs w:val="28"/>
        </w:rPr>
        <w:t xml:space="preserve"> судебном районе Омской области главный бухгалтер Учреждения признан виновным в совершении административного правонарушения, предусмотренного </w:t>
      </w:r>
      <w:hyperlink r:id="rId9" w:history="1">
        <w:r>
          <w:rPr>
            <w:sz w:val="28"/>
            <w:szCs w:val="28"/>
          </w:rPr>
          <w:t>статьей 15.11</w:t>
        </w:r>
      </w:hyperlink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РФ, назначено административное наказание в виде административного штрафа в размере 5,0 тыс. рублей, который уплачен в областной бюджет.</w:t>
      </w:r>
    </w:p>
    <w:p w:rsidR="00421A43" w:rsidRDefault="00421A43" w:rsidP="00277EA0">
      <w:pPr>
        <w:shd w:val="clear" w:color="auto" w:fill="FFFFFF"/>
        <w:spacing w:line="235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Материалы контрольного мероприятия находятся на контроле Контрольно-счетной палаты Омской области до полного устранения нарушений.</w:t>
      </w:r>
    </w:p>
    <w:p w:rsidR="00B579B5" w:rsidRDefault="00B579B5" w:rsidP="00EA167A">
      <w:pPr>
        <w:shd w:val="clear" w:color="auto" w:fill="FFFFFF"/>
        <w:spacing w:line="240" w:lineRule="auto"/>
        <w:ind w:firstLine="708"/>
        <w:rPr>
          <w:sz w:val="28"/>
          <w:szCs w:val="28"/>
        </w:rPr>
      </w:pPr>
    </w:p>
    <w:p w:rsidR="00EF7479" w:rsidRDefault="00181A16">
      <w:pPr>
        <w:pStyle w:val="ConsPlusNormal"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Аудитор                                                                                                                   Л.Ю. Солдатова</w:t>
      </w:r>
    </w:p>
    <w:sectPr w:rsidR="00EF7479" w:rsidSect="0089398C">
      <w:headerReference w:type="even" r:id="rId10"/>
      <w:headerReference w:type="default" r:id="rId11"/>
      <w:pgSz w:w="11906" w:h="16838"/>
      <w:pgMar w:top="1134" w:right="567" w:bottom="102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CA4" w:rsidRDefault="004F5CA4">
      <w:r>
        <w:separator/>
      </w:r>
    </w:p>
  </w:endnote>
  <w:endnote w:type="continuationSeparator" w:id="0">
    <w:p w:rsidR="004F5CA4" w:rsidRDefault="004F5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CA4" w:rsidRDefault="004F5CA4">
      <w:r>
        <w:separator/>
      </w:r>
    </w:p>
  </w:footnote>
  <w:footnote w:type="continuationSeparator" w:id="0">
    <w:p w:rsidR="004F5CA4" w:rsidRDefault="004F5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479" w:rsidRDefault="00081D7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81A1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7479" w:rsidRDefault="00EF747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479" w:rsidRDefault="00081D7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81A1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7EA0">
      <w:rPr>
        <w:rStyle w:val="a6"/>
        <w:noProof/>
      </w:rPr>
      <w:t>2</w:t>
    </w:r>
    <w:r>
      <w:rPr>
        <w:rStyle w:val="a6"/>
      </w:rPr>
      <w:fldChar w:fldCharType="end"/>
    </w:r>
  </w:p>
  <w:p w:rsidR="00EF7479" w:rsidRDefault="00EF747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C4EAF00"/>
    <w:lvl w:ilvl="0">
      <w:numFmt w:val="decimal"/>
      <w:lvlText w:val="*"/>
      <w:lvlJc w:val="left"/>
    </w:lvl>
  </w:abstractNum>
  <w:abstractNum w:abstractNumId="1">
    <w:nsid w:val="07516C01"/>
    <w:multiLevelType w:val="hybridMultilevel"/>
    <w:tmpl w:val="0DB65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84C02"/>
    <w:multiLevelType w:val="hybridMultilevel"/>
    <w:tmpl w:val="799A8A52"/>
    <w:lvl w:ilvl="0" w:tplc="62DABF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E77B50"/>
    <w:multiLevelType w:val="hybridMultilevel"/>
    <w:tmpl w:val="F8A22B0A"/>
    <w:lvl w:ilvl="0" w:tplc="CB669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517351"/>
    <w:multiLevelType w:val="hybridMultilevel"/>
    <w:tmpl w:val="78A0FAC6"/>
    <w:lvl w:ilvl="0" w:tplc="CFD0DE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F17652"/>
    <w:multiLevelType w:val="hybridMultilevel"/>
    <w:tmpl w:val="F580B1C0"/>
    <w:lvl w:ilvl="0" w:tplc="9620B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1B2798"/>
    <w:multiLevelType w:val="hybridMultilevel"/>
    <w:tmpl w:val="AD52D65A"/>
    <w:lvl w:ilvl="0" w:tplc="A044E7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0947C5"/>
    <w:multiLevelType w:val="hybridMultilevel"/>
    <w:tmpl w:val="B55AB0CE"/>
    <w:lvl w:ilvl="0" w:tplc="F4C02D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A042D7"/>
    <w:multiLevelType w:val="hybridMultilevel"/>
    <w:tmpl w:val="91EC70E8"/>
    <w:lvl w:ilvl="0" w:tplc="C4AA3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2A127E"/>
    <w:multiLevelType w:val="hybridMultilevel"/>
    <w:tmpl w:val="2870AA4A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0">
    <w:nsid w:val="25CD5ED3"/>
    <w:multiLevelType w:val="hybridMultilevel"/>
    <w:tmpl w:val="77AEC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2F7CE6"/>
    <w:multiLevelType w:val="hybridMultilevel"/>
    <w:tmpl w:val="CADCF64C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2">
    <w:nsid w:val="2C1F6EAE"/>
    <w:multiLevelType w:val="hybridMultilevel"/>
    <w:tmpl w:val="8E665316"/>
    <w:lvl w:ilvl="0" w:tplc="0C406FBA">
      <w:start w:val="2011"/>
      <w:numFmt w:val="decimal"/>
      <w:lvlText w:val="28.04.%1"/>
      <w:lvlJc w:val="left"/>
      <w:rPr>
        <w:sz w:val="28"/>
        <w:szCs w:val="28"/>
      </w:rPr>
    </w:lvl>
    <w:lvl w:ilvl="1" w:tplc="A7BE8E26">
      <w:start w:val="1"/>
      <w:numFmt w:val="decimal"/>
      <w:lvlText w:val="%2."/>
      <w:lvlJc w:val="left"/>
      <w:rPr>
        <w:sz w:val="28"/>
        <w:szCs w:val="28"/>
      </w:rPr>
    </w:lvl>
    <w:lvl w:ilvl="2" w:tplc="E6063992">
      <w:numFmt w:val="decimal"/>
      <w:lvlText w:val=""/>
      <w:lvlJc w:val="left"/>
    </w:lvl>
    <w:lvl w:ilvl="3" w:tplc="FFE82138">
      <w:numFmt w:val="decimal"/>
      <w:lvlText w:val=""/>
      <w:lvlJc w:val="left"/>
    </w:lvl>
    <w:lvl w:ilvl="4" w:tplc="BA20099E">
      <w:numFmt w:val="decimal"/>
      <w:lvlText w:val=""/>
      <w:lvlJc w:val="left"/>
    </w:lvl>
    <w:lvl w:ilvl="5" w:tplc="3D08B8DE">
      <w:numFmt w:val="decimal"/>
      <w:lvlText w:val=""/>
      <w:lvlJc w:val="left"/>
    </w:lvl>
    <w:lvl w:ilvl="6" w:tplc="CB6A3192">
      <w:numFmt w:val="decimal"/>
      <w:lvlText w:val=""/>
      <w:lvlJc w:val="left"/>
    </w:lvl>
    <w:lvl w:ilvl="7" w:tplc="37DEC3DC">
      <w:numFmt w:val="decimal"/>
      <w:lvlText w:val=""/>
      <w:lvlJc w:val="left"/>
    </w:lvl>
    <w:lvl w:ilvl="8" w:tplc="80D4D74A">
      <w:numFmt w:val="decimal"/>
      <w:lvlText w:val=""/>
      <w:lvlJc w:val="left"/>
    </w:lvl>
  </w:abstractNum>
  <w:abstractNum w:abstractNumId="13">
    <w:nsid w:val="2C6B3C8B"/>
    <w:multiLevelType w:val="hybridMultilevel"/>
    <w:tmpl w:val="62A603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A256F4"/>
    <w:multiLevelType w:val="hybridMultilevel"/>
    <w:tmpl w:val="38C2F3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DF0588A"/>
    <w:multiLevelType w:val="hybridMultilevel"/>
    <w:tmpl w:val="F564A3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F6C4CBB"/>
    <w:multiLevelType w:val="hybridMultilevel"/>
    <w:tmpl w:val="2618B442"/>
    <w:lvl w:ilvl="0" w:tplc="84A63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E040B4"/>
    <w:multiLevelType w:val="hybridMultilevel"/>
    <w:tmpl w:val="EA904F2A"/>
    <w:lvl w:ilvl="0" w:tplc="7660BF18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A7E18C3"/>
    <w:multiLevelType w:val="multilevel"/>
    <w:tmpl w:val="3C46C8B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DBB44E5"/>
    <w:multiLevelType w:val="hybridMultilevel"/>
    <w:tmpl w:val="3BBC015E"/>
    <w:lvl w:ilvl="0" w:tplc="0E2E40A0">
      <w:start w:val="1"/>
      <w:numFmt w:val="decimal"/>
      <w:lvlText w:val="%1."/>
      <w:lvlJc w:val="left"/>
      <w:pPr>
        <w:tabs>
          <w:tab w:val="num" w:pos="1515"/>
        </w:tabs>
        <w:ind w:left="1515" w:hanging="915"/>
      </w:pPr>
      <w:rPr>
        <w:rFonts w:hint="default"/>
      </w:rPr>
    </w:lvl>
    <w:lvl w:ilvl="1" w:tplc="048E0C4A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0">
    <w:nsid w:val="4E8807CF"/>
    <w:multiLevelType w:val="hybridMultilevel"/>
    <w:tmpl w:val="B178FC72"/>
    <w:lvl w:ilvl="0" w:tplc="4F0E662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6598A"/>
    <w:multiLevelType w:val="hybridMultilevel"/>
    <w:tmpl w:val="4EE4D6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137BF4"/>
    <w:multiLevelType w:val="hybridMultilevel"/>
    <w:tmpl w:val="31ACDE8A"/>
    <w:lvl w:ilvl="0" w:tplc="CD0A9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5751FAE"/>
    <w:multiLevelType w:val="hybridMultilevel"/>
    <w:tmpl w:val="73920122"/>
    <w:lvl w:ilvl="0" w:tplc="4DEA60D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601C24"/>
    <w:multiLevelType w:val="hybridMultilevel"/>
    <w:tmpl w:val="A2645BAC"/>
    <w:lvl w:ilvl="0" w:tplc="0972BF5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5">
    <w:nsid w:val="58A8649B"/>
    <w:multiLevelType w:val="hybridMultilevel"/>
    <w:tmpl w:val="9DA44E40"/>
    <w:lvl w:ilvl="0" w:tplc="9BCEBC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8D22E1E"/>
    <w:multiLevelType w:val="hybridMultilevel"/>
    <w:tmpl w:val="D0AE546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5B6457CA"/>
    <w:multiLevelType w:val="hybridMultilevel"/>
    <w:tmpl w:val="A7BA1AC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06686B"/>
    <w:multiLevelType w:val="hybridMultilevel"/>
    <w:tmpl w:val="B9B83808"/>
    <w:lvl w:ilvl="0" w:tplc="EF985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4F6DC0"/>
    <w:multiLevelType w:val="hybridMultilevel"/>
    <w:tmpl w:val="75C469EA"/>
    <w:lvl w:ilvl="0" w:tplc="0419000F">
      <w:start w:val="1"/>
      <w:numFmt w:val="decimal"/>
      <w:lvlText w:val="%1."/>
      <w:lvlJc w:val="left"/>
      <w:pPr>
        <w:ind w:left="1441" w:hanging="360"/>
      </w:p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0">
    <w:nsid w:val="61AE1C41"/>
    <w:multiLevelType w:val="hybridMultilevel"/>
    <w:tmpl w:val="57F25AE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33C37AC"/>
    <w:multiLevelType w:val="hybridMultilevel"/>
    <w:tmpl w:val="E6C847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96F16AC"/>
    <w:multiLevelType w:val="multilevel"/>
    <w:tmpl w:val="4EE4D6C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9E6781"/>
    <w:multiLevelType w:val="hybridMultilevel"/>
    <w:tmpl w:val="03D8F532"/>
    <w:lvl w:ilvl="0" w:tplc="2F3ED7D0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0890118"/>
    <w:multiLevelType w:val="hybridMultilevel"/>
    <w:tmpl w:val="29B0913A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5">
    <w:nsid w:val="712E4C2C"/>
    <w:multiLevelType w:val="hybridMultilevel"/>
    <w:tmpl w:val="90E8B1D8"/>
    <w:lvl w:ilvl="0" w:tplc="59A69F9E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2DB7A96"/>
    <w:multiLevelType w:val="hybridMultilevel"/>
    <w:tmpl w:val="47C812EE"/>
    <w:lvl w:ilvl="0" w:tplc="7660BF18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7">
    <w:nsid w:val="7CD3768A"/>
    <w:multiLevelType w:val="hybridMultilevel"/>
    <w:tmpl w:val="8626FD68"/>
    <w:lvl w:ilvl="0" w:tplc="3B78CE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EDB6406"/>
    <w:multiLevelType w:val="hybridMultilevel"/>
    <w:tmpl w:val="7D521AC2"/>
    <w:lvl w:ilvl="0" w:tplc="CCFA192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24"/>
  </w:num>
  <w:num w:numId="4">
    <w:abstractNumId w:val="36"/>
  </w:num>
  <w:num w:numId="5">
    <w:abstractNumId w:val="17"/>
  </w:num>
  <w:num w:numId="6">
    <w:abstractNumId w:val="33"/>
  </w:num>
  <w:num w:numId="7">
    <w:abstractNumId w:val="35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  <w:sz w:val="24"/>
          <w:szCs w:val="24"/>
        </w:rPr>
      </w:lvl>
    </w:lvlOverride>
  </w:num>
  <w:num w:numId="9">
    <w:abstractNumId w:val="2"/>
  </w:num>
  <w:num w:numId="10">
    <w:abstractNumId w:val="10"/>
  </w:num>
  <w:num w:numId="11">
    <w:abstractNumId w:val="3"/>
  </w:num>
  <w:num w:numId="12">
    <w:abstractNumId w:val="16"/>
  </w:num>
  <w:num w:numId="13">
    <w:abstractNumId w:val="22"/>
  </w:num>
  <w:num w:numId="14">
    <w:abstractNumId w:val="21"/>
  </w:num>
  <w:num w:numId="15">
    <w:abstractNumId w:val="32"/>
  </w:num>
  <w:num w:numId="16">
    <w:abstractNumId w:val="8"/>
  </w:num>
  <w:num w:numId="17">
    <w:abstractNumId w:val="7"/>
  </w:num>
  <w:num w:numId="18">
    <w:abstractNumId w:val="6"/>
  </w:num>
  <w:num w:numId="19">
    <w:abstractNumId w:val="4"/>
  </w:num>
  <w:num w:numId="20">
    <w:abstractNumId w:val="25"/>
  </w:num>
  <w:num w:numId="21">
    <w:abstractNumId w:val="20"/>
  </w:num>
  <w:num w:numId="22">
    <w:abstractNumId w:val="23"/>
  </w:num>
  <w:num w:numId="23">
    <w:abstractNumId w:val="37"/>
  </w:num>
  <w:num w:numId="24">
    <w:abstractNumId w:val="5"/>
  </w:num>
  <w:num w:numId="25">
    <w:abstractNumId w:val="12"/>
  </w:num>
  <w:num w:numId="26">
    <w:abstractNumId w:val="28"/>
  </w:num>
  <w:num w:numId="27">
    <w:abstractNumId w:val="27"/>
  </w:num>
  <w:num w:numId="28">
    <w:abstractNumId w:val="15"/>
  </w:num>
  <w:num w:numId="29">
    <w:abstractNumId w:val="29"/>
  </w:num>
  <w:num w:numId="30">
    <w:abstractNumId w:val="34"/>
  </w:num>
  <w:num w:numId="31">
    <w:abstractNumId w:val="9"/>
  </w:num>
  <w:num w:numId="32">
    <w:abstractNumId w:val="11"/>
  </w:num>
  <w:num w:numId="33">
    <w:abstractNumId w:val="31"/>
  </w:num>
  <w:num w:numId="34">
    <w:abstractNumId w:val="30"/>
  </w:num>
  <w:num w:numId="35">
    <w:abstractNumId w:val="13"/>
  </w:num>
  <w:num w:numId="36">
    <w:abstractNumId w:val="1"/>
  </w:num>
  <w:num w:numId="37">
    <w:abstractNumId w:val="26"/>
  </w:num>
  <w:num w:numId="38">
    <w:abstractNumId w:val="18"/>
  </w:num>
  <w:num w:numId="39">
    <w:abstractNumId w:val="1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479"/>
    <w:rsid w:val="00081D7C"/>
    <w:rsid w:val="00181A16"/>
    <w:rsid w:val="00277EA0"/>
    <w:rsid w:val="00421A43"/>
    <w:rsid w:val="004F5CA4"/>
    <w:rsid w:val="00545476"/>
    <w:rsid w:val="00554764"/>
    <w:rsid w:val="006D188C"/>
    <w:rsid w:val="0073713E"/>
    <w:rsid w:val="007A0DE3"/>
    <w:rsid w:val="0089398C"/>
    <w:rsid w:val="00A47B2F"/>
    <w:rsid w:val="00B579B5"/>
    <w:rsid w:val="00EA167A"/>
    <w:rsid w:val="00EF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479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rsid w:val="00EF7479"/>
    <w:pPr>
      <w:keepNext/>
      <w:widowControl/>
      <w:adjustRightInd/>
      <w:spacing w:line="360" w:lineRule="auto"/>
      <w:textAlignment w:val="auto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rsid w:val="00EF7479"/>
    <w:pPr>
      <w:keepNext/>
      <w:widowControl/>
      <w:adjustRightInd/>
      <w:spacing w:line="360" w:lineRule="auto"/>
      <w:ind w:left="2160" w:firstLine="720"/>
      <w:textAlignment w:val="auto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rsid w:val="00EF7479"/>
    <w:pPr>
      <w:keepNext/>
      <w:widowControl/>
      <w:adjustRightInd/>
      <w:spacing w:line="360" w:lineRule="auto"/>
      <w:jc w:val="right"/>
      <w:textAlignment w:val="auto"/>
      <w:outlineLvl w:val="2"/>
    </w:pPr>
    <w:rPr>
      <w:rFonts w:ascii="Arial" w:hAnsi="Arial"/>
      <w:bCs/>
      <w:szCs w:val="20"/>
    </w:rPr>
  </w:style>
  <w:style w:type="paragraph" w:styleId="4">
    <w:name w:val="heading 4"/>
    <w:basedOn w:val="a"/>
    <w:next w:val="a"/>
    <w:qFormat/>
    <w:rsid w:val="00EF7479"/>
    <w:pPr>
      <w:keepNext/>
      <w:widowControl/>
      <w:adjustRightInd/>
      <w:spacing w:line="240" w:lineRule="auto"/>
      <w:jc w:val="center"/>
      <w:textAlignment w:val="auto"/>
      <w:outlineLvl w:val="3"/>
    </w:pPr>
    <w:rPr>
      <w:rFonts w:ascii="Arial" w:hAnsi="Arial" w:cs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7479"/>
    <w:pPr>
      <w:jc w:val="center"/>
    </w:pPr>
    <w:rPr>
      <w:rFonts w:ascii="Arial" w:hAnsi="Arial"/>
      <w:szCs w:val="20"/>
    </w:rPr>
  </w:style>
  <w:style w:type="paragraph" w:styleId="a5">
    <w:name w:val="header"/>
    <w:basedOn w:val="a"/>
    <w:rsid w:val="00EF747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F7479"/>
  </w:style>
  <w:style w:type="table" w:styleId="a7">
    <w:name w:val="Table Grid"/>
    <w:basedOn w:val="a1"/>
    <w:rsid w:val="00EF7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F7479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customStyle="1" w:styleId="ConsNonformat">
    <w:name w:val="ConsNonformat"/>
    <w:rsid w:val="00EF747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hAnsi="Courier New" w:cs="Courier New"/>
    </w:rPr>
  </w:style>
  <w:style w:type="paragraph" w:customStyle="1" w:styleId="ConsTitle">
    <w:name w:val="ConsTitle"/>
    <w:rsid w:val="00EF747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EF74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footer"/>
    <w:basedOn w:val="a"/>
    <w:rsid w:val="00EF747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F74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F74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EF7479"/>
    <w:pPr>
      <w:widowControl/>
      <w:adjustRightInd/>
      <w:spacing w:after="120" w:line="240" w:lineRule="auto"/>
      <w:ind w:left="283"/>
      <w:jc w:val="left"/>
      <w:textAlignment w:val="auto"/>
    </w:pPr>
  </w:style>
  <w:style w:type="paragraph" w:customStyle="1" w:styleId="aa">
    <w:name w:val="Знак Знак Знак"/>
    <w:basedOn w:val="a"/>
    <w:rsid w:val="00EF747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EF7479"/>
    <w:pPr>
      <w:widowControl/>
      <w:adjustRightInd/>
      <w:spacing w:after="120" w:line="480" w:lineRule="auto"/>
      <w:ind w:left="283"/>
      <w:jc w:val="left"/>
      <w:textAlignment w:val="auto"/>
    </w:pPr>
  </w:style>
  <w:style w:type="paragraph" w:customStyle="1" w:styleId="210">
    <w:name w:val="Основной текст с отступом 21"/>
    <w:basedOn w:val="a"/>
    <w:rsid w:val="00EF7479"/>
    <w:pPr>
      <w:widowControl/>
      <w:suppressAutoHyphens/>
      <w:adjustRightInd/>
      <w:spacing w:after="120" w:line="480" w:lineRule="auto"/>
      <w:ind w:left="283"/>
      <w:jc w:val="left"/>
      <w:textAlignment w:val="auto"/>
    </w:pPr>
    <w:rPr>
      <w:lang w:eastAsia="ar-SA"/>
    </w:rPr>
  </w:style>
  <w:style w:type="paragraph" w:customStyle="1" w:styleId="ab">
    <w:name w:val="Знак Знак Знак Знак Знак Знак Знак Знак Знак Знак Знак Знак"/>
    <w:basedOn w:val="a"/>
    <w:rsid w:val="00EF747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EF747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ConsCell">
    <w:name w:val="ConsCell"/>
    <w:rsid w:val="00EF7479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d">
    <w:name w:val="Нормальный"/>
    <w:basedOn w:val="a"/>
    <w:rsid w:val="00EF7479"/>
    <w:pPr>
      <w:adjustRightInd/>
      <w:spacing w:line="240" w:lineRule="auto"/>
      <w:ind w:firstLine="720"/>
      <w:textAlignment w:val="auto"/>
    </w:pPr>
    <w:rPr>
      <w:rFonts w:ascii="SchoolBook" w:hAnsi="SchoolBook"/>
      <w:sz w:val="26"/>
      <w:szCs w:val="20"/>
    </w:rPr>
  </w:style>
  <w:style w:type="paragraph" w:customStyle="1" w:styleId="10">
    <w:name w:val="Знак Знак Знак Знак Знак Знак Знак Знак Знак Знак Знак Знак Знак Знак Знак Знак Знак Знак1 Знак Знак Знак"/>
    <w:basedOn w:val="a"/>
    <w:rsid w:val="00EF747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"/>
    <w:basedOn w:val="a"/>
    <w:rsid w:val="00EF747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"/>
    <w:basedOn w:val="a"/>
    <w:rsid w:val="00EF747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Интерактивный заголовок"/>
    <w:basedOn w:val="a"/>
    <w:next w:val="a"/>
    <w:rsid w:val="00EF7479"/>
    <w:pPr>
      <w:autoSpaceDE w:val="0"/>
      <w:autoSpaceDN w:val="0"/>
      <w:spacing w:line="240" w:lineRule="auto"/>
      <w:ind w:firstLine="720"/>
      <w:textAlignment w:val="auto"/>
    </w:pPr>
    <w:rPr>
      <w:rFonts w:ascii="Verdana" w:hAnsi="Verdana" w:cs="Verdana"/>
      <w:b/>
      <w:bCs/>
      <w:color w:val="C0C0C0"/>
      <w:sz w:val="22"/>
      <w:szCs w:val="22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EF747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"/>
    <w:basedOn w:val="a"/>
    <w:rsid w:val="00EF747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EF74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rsid w:val="00EF747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styleId="af2">
    <w:name w:val="Balloon Text"/>
    <w:basedOn w:val="a"/>
    <w:link w:val="af3"/>
    <w:rsid w:val="00EF7479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link w:val="20"/>
    <w:rsid w:val="00EF7479"/>
    <w:rPr>
      <w:sz w:val="24"/>
      <w:szCs w:val="24"/>
    </w:rPr>
  </w:style>
  <w:style w:type="paragraph" w:styleId="af4">
    <w:name w:val="List Paragraph"/>
    <w:basedOn w:val="a"/>
    <w:qFormat/>
    <w:rsid w:val="00EF7479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rsid w:val="00EF7479"/>
    <w:rPr>
      <w:rFonts w:ascii="Arial" w:hAnsi="Arial"/>
      <w:sz w:val="24"/>
      <w:lang w:val="ru-RU" w:eastAsia="ru-RU" w:bidi="ar-SA"/>
    </w:rPr>
  </w:style>
  <w:style w:type="character" w:customStyle="1" w:styleId="12">
    <w:name w:val="Основной текст1"/>
    <w:basedOn w:val="a0"/>
    <w:link w:val="22"/>
    <w:rsid w:val="00EF7479"/>
    <w:rPr>
      <w:sz w:val="28"/>
      <w:szCs w:val="28"/>
      <w:shd w:val="clear" w:color="auto" w:fill="FFFFFF"/>
    </w:rPr>
  </w:style>
  <w:style w:type="paragraph" w:customStyle="1" w:styleId="22">
    <w:name w:val="Основной текст2"/>
    <w:basedOn w:val="a"/>
    <w:link w:val="12"/>
    <w:rsid w:val="00EF7479"/>
    <w:pPr>
      <w:widowControl/>
      <w:shd w:val="clear" w:color="auto" w:fill="FFFFFF"/>
      <w:adjustRightInd/>
      <w:spacing w:line="322" w:lineRule="exact"/>
      <w:ind w:firstLine="680"/>
      <w:textAlignment w:val="auto"/>
    </w:pPr>
    <w:rPr>
      <w:sz w:val="28"/>
      <w:szCs w:val="28"/>
    </w:rPr>
  </w:style>
  <w:style w:type="character" w:customStyle="1" w:styleId="25">
    <w:name w:val="Основной текст (25)"/>
    <w:basedOn w:val="a0"/>
    <w:link w:val="251"/>
    <w:uiPriority w:val="99"/>
    <w:rsid w:val="00EF7479"/>
    <w:rPr>
      <w:sz w:val="28"/>
      <w:szCs w:val="28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EF7479"/>
    <w:pPr>
      <w:widowControl/>
      <w:shd w:val="clear" w:color="auto" w:fill="FFFFFF"/>
      <w:adjustRightInd/>
      <w:spacing w:before="360" w:after="240" w:line="317" w:lineRule="exact"/>
      <w:ind w:firstLine="700"/>
      <w:textAlignment w:val="auto"/>
    </w:pPr>
    <w:rPr>
      <w:sz w:val="28"/>
      <w:szCs w:val="28"/>
    </w:rPr>
  </w:style>
  <w:style w:type="character" w:customStyle="1" w:styleId="af3">
    <w:name w:val="Текст выноски Знак"/>
    <w:basedOn w:val="a0"/>
    <w:link w:val="af2"/>
    <w:rsid w:val="00EF7479"/>
    <w:rPr>
      <w:rFonts w:ascii="Tahoma" w:hAnsi="Tahoma" w:cs="Tahoma"/>
      <w:sz w:val="16"/>
      <w:szCs w:val="16"/>
    </w:rPr>
  </w:style>
  <w:style w:type="paragraph" w:customStyle="1" w:styleId="30">
    <w:name w:val="Основной текст3"/>
    <w:basedOn w:val="a"/>
    <w:link w:val="af5"/>
    <w:rsid w:val="00EF7479"/>
    <w:pPr>
      <w:widowControl/>
      <w:shd w:val="clear" w:color="auto" w:fill="FFFFFF"/>
      <w:adjustRightInd/>
      <w:spacing w:line="322" w:lineRule="exact"/>
      <w:ind w:firstLine="680"/>
      <w:textAlignment w:val="auto"/>
    </w:pPr>
    <w:rPr>
      <w:color w:val="000000"/>
      <w:sz w:val="28"/>
      <w:szCs w:val="28"/>
    </w:rPr>
  </w:style>
  <w:style w:type="paragraph" w:styleId="af6">
    <w:name w:val="No Spacing"/>
    <w:qFormat/>
    <w:rsid w:val="00EF7479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5">
    <w:name w:val="Основной текст (5)"/>
    <w:link w:val="51"/>
    <w:uiPriority w:val="99"/>
    <w:rsid w:val="00EF7479"/>
    <w:rPr>
      <w:rFonts w:ascii="Arial" w:hAnsi="Arial" w:cs="Arial"/>
      <w:sz w:val="24"/>
      <w:szCs w:val="24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EF7479"/>
    <w:pPr>
      <w:widowControl/>
      <w:shd w:val="clear" w:color="auto" w:fill="FFFFFF"/>
      <w:adjustRightInd/>
      <w:spacing w:line="413" w:lineRule="exact"/>
      <w:jc w:val="left"/>
      <w:textAlignment w:val="auto"/>
    </w:pPr>
    <w:rPr>
      <w:rFonts w:ascii="Arial" w:hAnsi="Arial" w:cs="Arial"/>
    </w:rPr>
  </w:style>
  <w:style w:type="character" w:customStyle="1" w:styleId="314pt">
    <w:name w:val="Основной текст (3) + 14 pt;Не полужирный"/>
    <w:basedOn w:val="a0"/>
    <w:rsid w:val="00EF74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</w:rPr>
  </w:style>
  <w:style w:type="character" w:customStyle="1" w:styleId="27">
    <w:name w:val="Основной текст (27) + Не полужирный"/>
    <w:basedOn w:val="a0"/>
    <w:rsid w:val="00EF74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</w:rPr>
  </w:style>
  <w:style w:type="character" w:customStyle="1" w:styleId="af7">
    <w:name w:val="Основной текст + Полужирный"/>
    <w:rsid w:val="00EF7479"/>
    <w:rPr>
      <w:rFonts w:ascii="Times New Roman" w:hAnsi="Times New Roman" w:cs="Times New Roman"/>
      <w:b/>
      <w:bCs/>
      <w:sz w:val="28"/>
      <w:szCs w:val="28"/>
    </w:rPr>
  </w:style>
  <w:style w:type="character" w:styleId="af8">
    <w:name w:val="Emphasis"/>
    <w:basedOn w:val="a0"/>
    <w:qFormat/>
    <w:rsid w:val="00EF7479"/>
    <w:rPr>
      <w:i/>
      <w:iCs/>
    </w:rPr>
  </w:style>
  <w:style w:type="paragraph" w:styleId="af9">
    <w:name w:val="Normal (Web)"/>
    <w:basedOn w:val="a"/>
    <w:uiPriority w:val="99"/>
    <w:unhideWhenUsed/>
    <w:rsid w:val="00EF7479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customStyle="1" w:styleId="af5">
    <w:name w:val="Основной текст_"/>
    <w:basedOn w:val="a0"/>
    <w:link w:val="30"/>
    <w:rsid w:val="00EF7479"/>
    <w:rPr>
      <w:color w:val="000000"/>
      <w:sz w:val="28"/>
      <w:szCs w:val="28"/>
      <w:shd w:val="clear" w:color="auto" w:fill="FFFFFF"/>
    </w:rPr>
  </w:style>
  <w:style w:type="paragraph" w:customStyle="1" w:styleId="220">
    <w:name w:val="Основной текст с отступом 22"/>
    <w:basedOn w:val="a"/>
    <w:rsid w:val="00EF7479"/>
    <w:pPr>
      <w:overflowPunct w:val="0"/>
      <w:autoSpaceDE w:val="0"/>
      <w:autoSpaceDN w:val="0"/>
      <w:spacing w:line="240" w:lineRule="auto"/>
      <w:ind w:firstLine="709"/>
      <w:jc w:val="center"/>
      <w:textAlignment w:val="auto"/>
    </w:pPr>
    <w:rPr>
      <w:b/>
      <w:sz w:val="28"/>
      <w:szCs w:val="20"/>
    </w:rPr>
  </w:style>
  <w:style w:type="paragraph" w:customStyle="1" w:styleId="tekstob">
    <w:name w:val="tekstob"/>
    <w:basedOn w:val="a"/>
    <w:rsid w:val="00EF7479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50">
    <w:name w:val="Основной текст5"/>
    <w:basedOn w:val="a"/>
    <w:rsid w:val="00EF7479"/>
    <w:pPr>
      <w:widowControl/>
      <w:shd w:val="clear" w:color="auto" w:fill="FFFFFF"/>
      <w:adjustRightInd/>
      <w:spacing w:line="322" w:lineRule="exact"/>
      <w:ind w:firstLine="740"/>
      <w:textAlignment w:val="auto"/>
    </w:pPr>
    <w:rPr>
      <w:color w:val="000000"/>
      <w:sz w:val="28"/>
      <w:szCs w:val="28"/>
    </w:rPr>
  </w:style>
  <w:style w:type="paragraph" w:customStyle="1" w:styleId="23">
    <w:name w:val="Основной текст с отступом 23"/>
    <w:basedOn w:val="a"/>
    <w:rsid w:val="00EF7479"/>
    <w:pPr>
      <w:overflowPunct w:val="0"/>
      <w:autoSpaceDE w:val="0"/>
      <w:autoSpaceDN w:val="0"/>
      <w:spacing w:line="240" w:lineRule="auto"/>
      <w:ind w:firstLine="709"/>
      <w:jc w:val="center"/>
      <w:textAlignment w:val="auto"/>
    </w:pPr>
    <w:rPr>
      <w:b/>
      <w:sz w:val="28"/>
      <w:szCs w:val="20"/>
    </w:rPr>
  </w:style>
  <w:style w:type="paragraph" w:customStyle="1" w:styleId="Default">
    <w:name w:val="Default"/>
    <w:rsid w:val="0089398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7920B5234090ABAEBEF9CB900EAA52576AAEBB0D738AB2936AA777047FCB6A3D85CF391FD0MEo0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7920B5234090ABAEBEF9CB900EAA52576AAEBB0D738AB2936AA777047FCB6A3D85CF391FD0MEo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EF5A7-B154-48FC-AFB3-E0E5C77D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К Т</vt:lpstr>
    </vt:vector>
  </TitlesOfParts>
  <Company>ksp</Company>
  <LinksUpToDate>false</LinksUpToDate>
  <CharactersWithSpaces>9384</CharactersWithSpaces>
  <SharedDoc>false</SharedDoc>
  <HLinks>
    <vt:vector size="6" baseType="variant">
      <vt:variant>
        <vt:i4>8257647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consultantplus://offline/ref=DE339A16E178AD594C491D9D8FAD8F3C32FC81A44D94D150908775ED32D2065CBED32058139DBABB4507G9O1M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К Т</dc:title>
  <dc:creator>Нагибина</dc:creator>
  <cp:lastModifiedBy>orlova</cp:lastModifiedBy>
  <cp:revision>5</cp:revision>
  <cp:lastPrinted>2015-12-08T07:17:00Z</cp:lastPrinted>
  <dcterms:created xsi:type="dcterms:W3CDTF">2018-05-08T04:39:00Z</dcterms:created>
  <dcterms:modified xsi:type="dcterms:W3CDTF">2018-05-10T08:31:00Z</dcterms:modified>
</cp:coreProperties>
</file>