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DF" w:rsidRDefault="00A41B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</w:t>
      </w:r>
    </w:p>
    <w:p w:rsidR="000E6ADF" w:rsidRDefault="00A41B9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результатах контрольного мероприятия</w:t>
      </w:r>
    </w:p>
    <w:p w:rsidR="000E6ADF" w:rsidRDefault="00A41B9D">
      <w:pPr>
        <w:tabs>
          <w:tab w:val="left" w:pos="7938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«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Проверка законности и результативности использования средств областного бюджета, выделенных в 2015 - 2016 годах на обеспечение инвалидов техническими средствами реабилитации в рамках государственной программы Омской области «Доступная среда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»</w:t>
      </w:r>
    </w:p>
    <w:p w:rsidR="00C211B3" w:rsidRDefault="00C211B3">
      <w:pPr>
        <w:tabs>
          <w:tab w:val="left" w:pos="7938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</w:p>
    <w:p w:rsidR="00C211B3" w:rsidRDefault="00C211B3">
      <w:pPr>
        <w:tabs>
          <w:tab w:val="left" w:pos="7938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12"/>
          <w:szCs w:val="12"/>
        </w:rPr>
      </w:pPr>
    </w:p>
    <w:p w:rsidR="000E6ADF" w:rsidRDefault="00A41B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1. Основание для проведения контрольного мероприятия: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пункты 1.84 плана работы Контрольно-счетной палаты Омской области на 2017 год, распоряжение Контрольно-счетной палаты Омской области от 16.11.2017 № 167.</w:t>
      </w:r>
    </w:p>
    <w:p w:rsidR="000E6ADF" w:rsidRDefault="00A41B9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2. Объект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контрольного мероприятия: </w:t>
      </w:r>
      <w:r>
        <w:rPr>
          <w:rFonts w:ascii="Times New Roman" w:hAnsi="Times New Roman" w:cs="Times New Roman"/>
          <w:spacing w:val="-6"/>
          <w:sz w:val="28"/>
          <w:szCs w:val="28"/>
        </w:rPr>
        <w:t>Министерство труда и социального развития Омской области (далее – Министерство)</w:t>
      </w:r>
      <w:r w:rsidR="00C211B3">
        <w:rPr>
          <w:rFonts w:ascii="Times New Roman" w:hAnsi="Times New Roman" w:cs="Times New Roman"/>
          <w:spacing w:val="-6"/>
          <w:sz w:val="28"/>
          <w:szCs w:val="28"/>
        </w:rPr>
        <w:t>, подведомственные учреждения (выборочно).</w:t>
      </w:r>
    </w:p>
    <w:p w:rsidR="000E6ADF" w:rsidRDefault="00A41B9D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22" w:lineRule="exact"/>
        <w:ind w:right="24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3. Проверяемый период: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211B3">
        <w:rPr>
          <w:rFonts w:ascii="Times New Roman" w:hAnsi="Times New Roman" w:cs="Times New Roman"/>
          <w:spacing w:val="-6"/>
          <w:sz w:val="28"/>
          <w:szCs w:val="28"/>
        </w:rPr>
        <w:t xml:space="preserve">с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01.01.2015 </w:t>
      </w:r>
      <w:r w:rsidR="00C211B3">
        <w:rPr>
          <w:rFonts w:ascii="Times New Roman" w:hAnsi="Times New Roman" w:cs="Times New Roman"/>
          <w:spacing w:val="-6"/>
          <w:sz w:val="28"/>
          <w:szCs w:val="28"/>
        </w:rPr>
        <w:t xml:space="preserve">по </w:t>
      </w:r>
      <w:r>
        <w:rPr>
          <w:rFonts w:ascii="Times New Roman" w:hAnsi="Times New Roman" w:cs="Times New Roman"/>
          <w:spacing w:val="-6"/>
          <w:sz w:val="28"/>
          <w:szCs w:val="28"/>
        </w:rPr>
        <w:t>31.12.2016.</w:t>
      </w:r>
    </w:p>
    <w:p w:rsidR="000E6ADF" w:rsidRDefault="00A41B9D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22" w:lineRule="exact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4. Срок проведения контрольного мероприятия: </w:t>
      </w:r>
      <w:r>
        <w:rPr>
          <w:rFonts w:ascii="Times New Roman" w:hAnsi="Times New Roman" w:cs="Times New Roman"/>
          <w:spacing w:val="-6"/>
          <w:sz w:val="28"/>
          <w:szCs w:val="28"/>
        </w:rPr>
        <w:t>с 20.11.2017 по 15.12.2017.</w:t>
      </w:r>
    </w:p>
    <w:p w:rsidR="000E6ADF" w:rsidRDefault="00A41B9D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22" w:lineRule="exact"/>
        <w:ind w:firstLine="709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5. Нарушения и недостатки, выявленные в ходе контрольного мероприятия:</w:t>
      </w:r>
    </w:p>
    <w:p w:rsidR="000E6ADF" w:rsidRDefault="00A41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Предоставление инвалидам технических средств реабилитации, включенных в региональный перечень технических средств реабилитации (далее – ТСР), предоставляемых инвалиду, осуществляется в рамках реализации государственной программы Омской области «Доступная среда»</w:t>
      </w:r>
      <w:r>
        <w:rPr>
          <w:rFonts w:ascii="Times New Roman" w:eastAsia="Times-Roman" w:hAnsi="Times New Roman" w:cs="Times New Roman"/>
          <w:spacing w:val="-6"/>
          <w:sz w:val="28"/>
          <w:szCs w:val="28"/>
        </w:rPr>
        <w:t xml:space="preserve">. </w:t>
      </w:r>
    </w:p>
    <w:p w:rsidR="000E6ADF" w:rsidRDefault="00A41B9D">
      <w:pPr>
        <w:widowControl w:val="0"/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spacing w:val="-6"/>
          <w:sz w:val="28"/>
          <w:szCs w:val="28"/>
          <w:lang w:eastAsia="en-US"/>
        </w:rPr>
        <w:t>По результатам контрольного мероприятия отмечаем следующее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0E6ADF" w:rsidRDefault="00A41B9D">
      <w:pPr>
        <w:widowControl w:val="0"/>
        <w:shd w:val="clear" w:color="auto" w:fill="FFFFFF"/>
        <w:spacing w:after="0" w:line="240" w:lineRule="auto"/>
        <w:ind w:right="29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В Министерстве труда и социального развития Омской области (далее – Министерство) отсутствуют сведения о фактической потребности инвалидов в ТСР на контрольные даты в связи с непредставлением (ежеквартально) комплексными центрами социального обслуживания населения </w:t>
      </w:r>
      <w:hyperlink r:id="rId8" w:history="1">
        <w:r>
          <w:rPr>
            <w:rFonts w:ascii="Times New Roman" w:hAnsi="Times New Roman" w:cs="Times New Roman"/>
            <w:spacing w:val="-6"/>
            <w:sz w:val="28"/>
            <w:szCs w:val="28"/>
          </w:rPr>
          <w:t>сведений</w:t>
        </w:r>
      </w:hyperlink>
      <w:r>
        <w:rPr>
          <w:rFonts w:ascii="Times New Roman" w:hAnsi="Times New Roman" w:cs="Times New Roman"/>
          <w:spacing w:val="-6"/>
          <w:sz w:val="28"/>
          <w:szCs w:val="28"/>
        </w:rPr>
        <w:t xml:space="preserve"> по утвержденной Министерством форме. Со стороны Министерства отсутствовал </w:t>
      </w: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представлением подведомственными учреждениями утвержденной формы.</w:t>
      </w:r>
    </w:p>
    <w:p w:rsidR="000E6ADF" w:rsidRDefault="00A41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Министерством не соблюден норматив обеспечения инвали</w:t>
      </w:r>
      <w:bookmarkStart w:id="0" w:name="_GoBack"/>
      <w:bookmarkEnd w:id="0"/>
      <w:r>
        <w:rPr>
          <w:rFonts w:ascii="Times New Roman" w:hAnsi="Times New Roman" w:cs="Times New Roman"/>
          <w:spacing w:val="-6"/>
          <w:sz w:val="28"/>
          <w:szCs w:val="28"/>
        </w:rPr>
        <w:t>дов специальными листами для письма шрифтом Брайля. В государственной информационной системе Омской области Электронный социальный регистр населения Омской области «Реабилитация инвалидов и отдельных категорий граждан» некорректно формируются направления для получения инвалидами специальных листов для письма шрифтом Брайля (штуки и килограммы не тождественны).</w:t>
      </w:r>
    </w:p>
    <w:p w:rsidR="000E6ADF" w:rsidRDefault="00A41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Законодательно не установлены сроки пользования компрессорным небулайзером.</w:t>
      </w:r>
    </w:p>
    <w:p w:rsidR="000E6ADF" w:rsidRDefault="00A41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eastAsia="Times-Roman" w:hAnsi="Times New Roman" w:cs="Times New Roman"/>
          <w:spacing w:val="-6"/>
          <w:sz w:val="28"/>
          <w:szCs w:val="28"/>
        </w:rPr>
        <w:t xml:space="preserve">В нарушение статьи 158 Бюджетного кодекса Российской Федерации Министерством некачественно </w:t>
      </w:r>
      <w:r>
        <w:rPr>
          <w:rFonts w:ascii="Times New Roman" w:hAnsi="Times New Roman" w:cs="Times New Roman"/>
          <w:spacing w:val="-6"/>
          <w:sz w:val="28"/>
          <w:szCs w:val="28"/>
        </w:rPr>
        <w:t>осуществлялось планирование расходов бюджета, некачественно составлены обоснования бюджетных ассигнований на закупку ТСР из регионального перечня на 2015 год.</w:t>
      </w:r>
    </w:p>
    <w:p w:rsidR="000E6ADF" w:rsidRDefault="00A41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Установлены отдельные нарушения </w:t>
      </w:r>
      <w:hyperlink r:id="rId9" w:history="1">
        <w:r>
          <w:rPr>
            <w:rFonts w:ascii="Times New Roman" w:hAnsi="Times New Roman" w:cs="Times New Roman"/>
            <w:spacing w:val="-6"/>
            <w:sz w:val="28"/>
            <w:szCs w:val="28"/>
          </w:rPr>
          <w:t>Порядка</w:t>
        </w:r>
      </w:hyperlink>
      <w:r>
        <w:rPr>
          <w:rFonts w:ascii="Times New Roman" w:hAnsi="Times New Roman" w:cs="Times New Roman"/>
          <w:spacing w:val="-6"/>
          <w:sz w:val="28"/>
          <w:szCs w:val="28"/>
        </w:rPr>
        <w:t xml:space="preserve"> принятия решений о разработке государственных программ Омской области, их формирования и реализации, утвержденного постановлением Правительства Омской области от 26.06.2013 № 146-п: методика расчета целевых индикаторов  не содержит источников данных для расчета целевого индикатора, целевой индикатор не соответствует такому требованию как достоверность.</w:t>
      </w:r>
    </w:p>
    <w:p w:rsidR="000E6ADF" w:rsidRDefault="00A41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>Фактическое значение целевого индикатора государственной программы Омской области «Доступная среда» рассчитано Министерством в 2015, 2016 годах недостоверно: в 2015 году – занижено на 24,5 процента, в 2016 году – завышено на 1,7 процента.</w:t>
      </w:r>
    </w:p>
    <w:p w:rsidR="000E6ADF" w:rsidRDefault="00A41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При расчете оценки эффективности реализации государственной программы Омской области «Доступная среда» неверно определена степень достижения значения целевого индикатора: за 2015 год – выше на 0,49; за 2016 год – ниже на 0,03.</w:t>
      </w:r>
    </w:p>
    <w:p w:rsidR="000E6ADF" w:rsidRDefault="00A41B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pacing w:val="-6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По состоянию на 01.01.2016, на 01.01.2017 установлено недостоверное отражение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Министерством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данных в годовой бюджетной отчетности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>.</w:t>
      </w:r>
    </w:p>
    <w:p w:rsidR="000E6ADF" w:rsidRDefault="00A41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noProof/>
          <w:spacing w:val="-6"/>
          <w:sz w:val="28"/>
          <w:szCs w:val="28"/>
        </w:rPr>
        <w:t xml:space="preserve">Кроме того, при </w:t>
      </w:r>
      <w:r>
        <w:rPr>
          <w:rFonts w:ascii="Times New Roman" w:hAnsi="Times New Roman" w:cs="Times New Roman"/>
          <w:spacing w:val="-6"/>
          <w:sz w:val="28"/>
          <w:szCs w:val="28"/>
        </w:rPr>
        <w:t>обеспечении инвалидов техническими средствами реабилитации</w:t>
      </w:r>
      <w:r>
        <w:rPr>
          <w:rFonts w:ascii="Times New Roman" w:hAnsi="Times New Roman" w:cs="Times New Roman"/>
          <w:noProof/>
          <w:spacing w:val="-6"/>
          <w:sz w:val="28"/>
          <w:szCs w:val="28"/>
        </w:rPr>
        <w:t xml:space="preserve"> в подведомственных учреждениях Министерства установлены нарушения 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требований Порядка предоставления инвалидам технических средств реабилитации, включенных в региональный перечень технических средств реабилитации, предоставляемых инвалиду, утвержденного </w:t>
      </w:r>
      <w:hyperlink r:id="rId10" w:history="1">
        <w:r>
          <w:rPr>
            <w:rFonts w:ascii="Times New Roman" w:hAnsi="Times New Roman" w:cs="Times New Roman"/>
            <w:spacing w:val="-7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pacing w:val="-7"/>
          <w:sz w:val="28"/>
          <w:szCs w:val="28"/>
        </w:rPr>
        <w:t xml:space="preserve"> Правительства Омской области от 25.04.2012 № 95-п:</w:t>
      </w:r>
    </w:p>
    <w:p w:rsidR="000E6ADF" w:rsidRDefault="00A41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- в </w:t>
      </w:r>
      <w:r>
        <w:rPr>
          <w:rFonts w:ascii="Times New Roman" w:hAnsi="Times New Roman" w:cs="Times New Roman"/>
          <w:bCs/>
          <w:iCs/>
          <w:spacing w:val="-7"/>
          <w:sz w:val="28"/>
          <w:szCs w:val="28"/>
        </w:rPr>
        <w:t xml:space="preserve">КЦСОН Омского района, КЦСОН Одесского района, КЦСОН «Пенаты» </w:t>
      </w:r>
      <w:r>
        <w:rPr>
          <w:rFonts w:ascii="Times New Roman" w:hAnsi="Times New Roman" w:cs="Times New Roman"/>
          <w:spacing w:val="-7"/>
          <w:sz w:val="28"/>
          <w:szCs w:val="28"/>
        </w:rPr>
        <w:t>отсутствовали акты приема-передачи, подтверждающие факт получения инвалидом технического средства реабилитации;</w:t>
      </w:r>
    </w:p>
    <w:p w:rsidR="000E6ADF" w:rsidRDefault="00A41B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pacing w:val="-6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7"/>
          <w:sz w:val="28"/>
          <w:szCs w:val="28"/>
        </w:rPr>
        <w:t>-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в КЦСОН «Родник» сняты с учета инвалиды, у которых закончился срок действия индивидуальной программы реабилитации (абилитации) инвалида (далее – ИПРА), не убедившись в том, что во вновь разработанной ИПРА отсутствуют показания к применению ТСР.</w:t>
      </w:r>
      <w:proofErr w:type="gramEnd"/>
    </w:p>
    <w:p w:rsidR="000E6ADF" w:rsidRDefault="00A41B9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iCs/>
          <w:spacing w:val="-6"/>
          <w:sz w:val="28"/>
          <w:szCs w:val="28"/>
        </w:rPr>
        <w:t xml:space="preserve">КЦСОН Омского района, КЦСОН «Любава» </w:t>
      </w:r>
      <w:r>
        <w:rPr>
          <w:rFonts w:ascii="Times New Roman" w:hAnsi="Times New Roman" w:cs="Times New Roman"/>
          <w:spacing w:val="-6"/>
          <w:sz w:val="28"/>
          <w:szCs w:val="28"/>
        </w:rPr>
        <w:t>установлено, что учреждениями не принимались меры по сбору и обобщению информации о неполучении ТСР по выданным направлениям и причинах длительного ожидания инвалидов в очереди на получение ТСР. При этом на учете стояли граждане, которые признаны умершими. В КЦСОН «Сударушка» в отдельных случаях сформированы направления на получение ТСР гражданам после их смерти.</w:t>
      </w:r>
    </w:p>
    <w:p w:rsidR="000E6ADF" w:rsidRDefault="00A41B9D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6. По результатам контрольного мероприятия:</w:t>
      </w:r>
    </w:p>
    <w:p w:rsidR="000E6ADF" w:rsidRDefault="00A41B9D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в адрес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Министерства труда и социального развития Омской области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направлено представление об устранении выявленных нарушений (недостатков).</w:t>
      </w:r>
    </w:p>
    <w:p w:rsidR="00C211B3" w:rsidRPr="00C211B3" w:rsidRDefault="00C211B3" w:rsidP="00C211B3">
      <w:pPr>
        <w:shd w:val="clear" w:color="auto" w:fill="FFFFFF"/>
        <w:tabs>
          <w:tab w:val="left" w:pos="9923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11B3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C211B3">
        <w:rPr>
          <w:rFonts w:ascii="Times New Roman" w:hAnsi="Times New Roman" w:cs="Times New Roman"/>
          <w:b/>
          <w:sz w:val="28"/>
          <w:szCs w:val="28"/>
        </w:rPr>
        <w:t>Принятые решения и меры по устранению выявленных нарушений:</w:t>
      </w:r>
    </w:p>
    <w:p w:rsidR="00A3116B" w:rsidRPr="00A3116B" w:rsidRDefault="00A3116B" w:rsidP="00A3116B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>Министерством труда и социального развития Омской области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3116B">
        <w:rPr>
          <w:rFonts w:ascii="Times New Roman" w:hAnsi="Times New Roman" w:cs="Times New Roman"/>
          <w:spacing w:val="-6"/>
          <w:sz w:val="28"/>
          <w:szCs w:val="28"/>
        </w:rPr>
        <w:t>приняты следующие меры по устранению выявленных нарушений и замечаний:</w:t>
      </w:r>
    </w:p>
    <w:p w:rsidR="00A3116B" w:rsidRPr="00A3116B" w:rsidRDefault="00A3116B" w:rsidP="00A3116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7</w:t>
      </w:r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.1. </w:t>
      </w:r>
      <w:proofErr w:type="gramStart"/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Замечания, выявленные в работе комплексных центров социального обслуживания населения Омской области в части обеспечения граждан ТСР, устранены, в том числе восстановлены недостающие акты приема-передачи, </w:t>
      </w:r>
      <w:r w:rsidRPr="00A3116B">
        <w:rPr>
          <w:rFonts w:ascii="Times New Roman" w:hAnsi="Times New Roman" w:cs="Times New Roman"/>
          <w:spacing w:val="-6"/>
          <w:sz w:val="28"/>
          <w:szCs w:val="28"/>
        </w:rPr>
        <w:t xml:space="preserve">умершие граждане сняты с учета по обеспечению ТСР, актуализирована информация в личных делах граждан о вновь разработанных индивидуальных программах реабилитации или </w:t>
      </w:r>
      <w:proofErr w:type="spellStart"/>
      <w:r w:rsidRPr="00A3116B">
        <w:rPr>
          <w:rFonts w:ascii="Times New Roman" w:hAnsi="Times New Roman" w:cs="Times New Roman"/>
          <w:spacing w:val="-6"/>
          <w:sz w:val="28"/>
          <w:szCs w:val="28"/>
        </w:rPr>
        <w:t>абилитации</w:t>
      </w:r>
      <w:proofErr w:type="spellEnd"/>
      <w:r w:rsidRPr="00A3116B">
        <w:rPr>
          <w:rFonts w:ascii="Times New Roman" w:hAnsi="Times New Roman" w:cs="Times New Roman"/>
          <w:spacing w:val="-6"/>
          <w:sz w:val="28"/>
          <w:szCs w:val="28"/>
        </w:rPr>
        <w:t xml:space="preserve"> инвалидов.</w:t>
      </w:r>
      <w:proofErr w:type="gramEnd"/>
    </w:p>
    <w:p w:rsidR="00A3116B" w:rsidRPr="00A3116B" w:rsidRDefault="00A3116B" w:rsidP="00A3116B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pacing w:val="-6"/>
          <w:sz w:val="28"/>
          <w:szCs w:val="28"/>
        </w:rPr>
      </w:pPr>
      <w:proofErr w:type="gramStart"/>
      <w:r w:rsidRPr="00A3116B">
        <w:rPr>
          <w:rFonts w:ascii="Times New Roman" w:hAnsi="Times New Roman" w:cs="Times New Roman"/>
          <w:b w:val="0"/>
          <w:color w:val="000000"/>
          <w:spacing w:val="-6"/>
          <w:sz w:val="28"/>
          <w:szCs w:val="28"/>
        </w:rPr>
        <w:t>Руководителям КЦСОН направлено письмо о необходимости своевременного представления в Министерство ежеквартальных отчетов о фактической потребности инвалидов в ТСР в соответствии с пунктом 3 Приказа № 7-п, а также об актуализации списков инвалидов, состоящих на учете по обеспечению ТСР, и усилении контроля за своевременным исключением из списка получателей ТСР в связи со смертью инвалида,</w:t>
      </w:r>
      <w:r w:rsidRPr="00A3116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отказом заявителя от получения ТСР, истечением срока действия</w:t>
      </w:r>
      <w:proofErr w:type="gramEnd"/>
      <w:r w:rsidRPr="00A3116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ИПРА и отсутствием </w:t>
      </w:r>
      <w:r w:rsidRPr="00A3116B">
        <w:rPr>
          <w:rFonts w:ascii="Times New Roman" w:hAnsi="Times New Roman" w:cs="Times New Roman"/>
          <w:b w:val="0"/>
          <w:spacing w:val="-6"/>
          <w:sz w:val="28"/>
          <w:szCs w:val="28"/>
        </w:rPr>
        <w:lastRenderedPageBreak/>
        <w:t xml:space="preserve">во вновь </w:t>
      </w:r>
      <w:proofErr w:type="gramStart"/>
      <w:r w:rsidRPr="00A3116B">
        <w:rPr>
          <w:rFonts w:ascii="Times New Roman" w:hAnsi="Times New Roman" w:cs="Times New Roman"/>
          <w:b w:val="0"/>
          <w:spacing w:val="-6"/>
          <w:sz w:val="28"/>
          <w:szCs w:val="28"/>
        </w:rPr>
        <w:t>разработанной</w:t>
      </w:r>
      <w:proofErr w:type="gramEnd"/>
      <w:r w:rsidRPr="00A3116B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ИПРА показаний к предоставлению ТСР.</w:t>
      </w:r>
    </w:p>
    <w:p w:rsidR="00A3116B" w:rsidRPr="00A3116B" w:rsidRDefault="00A3116B" w:rsidP="00A3116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3116B">
        <w:rPr>
          <w:rFonts w:ascii="Times New Roman" w:hAnsi="Times New Roman" w:cs="Times New Roman"/>
          <w:spacing w:val="-6"/>
          <w:sz w:val="28"/>
          <w:szCs w:val="28"/>
        </w:rPr>
        <w:t>В ГИС ЭСРН «Реабилитация инвалидов и отдельных категорий граждан» скорректировано формирование направлений на получение инвалидами специальных листов для письма шрифтом Брайля (в килограммах) в соответствии с приложением № 9 к Приказу № 7-п.</w:t>
      </w:r>
    </w:p>
    <w:p w:rsidR="00A3116B" w:rsidRPr="00A3116B" w:rsidRDefault="00A3116B" w:rsidP="00A311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7.</w:t>
      </w:r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>2. Внесены изменения:</w:t>
      </w:r>
    </w:p>
    <w:p w:rsidR="00A3116B" w:rsidRPr="00A3116B" w:rsidRDefault="00A3116B" w:rsidP="00A3116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- в </w:t>
      </w:r>
      <w:r w:rsidRPr="00A3116B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государственную программу Омской области «Доступная среда», утвержденную постановлением Правительства Омской области от 16.10.2013 № 261-п, в целях ее приведения в соответствие с </w:t>
      </w:r>
      <w:hyperlink r:id="rId11" w:history="1">
        <w:r w:rsidRPr="00A3116B">
          <w:rPr>
            <w:rFonts w:ascii="Times New Roman" w:hAnsi="Times New Roman" w:cs="Times New Roman"/>
            <w:spacing w:val="-6"/>
            <w:sz w:val="28"/>
            <w:szCs w:val="28"/>
          </w:rPr>
          <w:t>Порядком</w:t>
        </w:r>
      </w:hyperlink>
      <w:r w:rsidRPr="00A3116B">
        <w:rPr>
          <w:rFonts w:ascii="Times New Roman" w:hAnsi="Times New Roman" w:cs="Times New Roman"/>
          <w:spacing w:val="-6"/>
          <w:sz w:val="28"/>
          <w:szCs w:val="28"/>
        </w:rPr>
        <w:t xml:space="preserve"> принятия решений о разработке государственных программ Омской области, их формирования и реализации, утвержденного постановлением Правительства Омской области от 26.06.2013 № 146-п (постановление Правительства Омской области от 30.05.2018 № 147-п); </w:t>
      </w:r>
    </w:p>
    <w:p w:rsidR="00A3116B" w:rsidRPr="00A3116B" w:rsidRDefault="00A3116B" w:rsidP="00A3116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A3116B">
        <w:rPr>
          <w:rFonts w:ascii="Times New Roman" w:hAnsi="Times New Roman" w:cs="Times New Roman"/>
          <w:spacing w:val="-6"/>
          <w:sz w:val="28"/>
          <w:szCs w:val="28"/>
        </w:rPr>
        <w:t xml:space="preserve">- в приказ Министерства от 07.02.2013 № 7-п «О реализации постановления Правительства Омской области от 25 апреля 2012 года № 95-п «О региональном перечне технических средств реабилитации, предоставляемых инвалиду» в части уточнения порядка предоставления отчетной информации  </w:t>
      </w:r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комплексными центрами социального обслуживания населения Омской области,</w:t>
      </w:r>
      <w:r w:rsidRPr="00A3116B">
        <w:rPr>
          <w:rFonts w:ascii="Times New Roman" w:hAnsi="Times New Roman" w:cs="Times New Roman"/>
          <w:spacing w:val="-6"/>
          <w:sz w:val="28"/>
          <w:szCs w:val="28"/>
        </w:rPr>
        <w:t xml:space="preserve"> в части установления срока пользования компрессорным </w:t>
      </w:r>
      <w:proofErr w:type="spellStart"/>
      <w:r w:rsidRPr="00A3116B">
        <w:rPr>
          <w:rFonts w:ascii="Times New Roman" w:hAnsi="Times New Roman" w:cs="Times New Roman"/>
          <w:spacing w:val="-6"/>
          <w:sz w:val="28"/>
          <w:szCs w:val="28"/>
        </w:rPr>
        <w:t>небулайзером</w:t>
      </w:r>
      <w:proofErr w:type="spellEnd"/>
      <w:r w:rsidRPr="00A3116B">
        <w:rPr>
          <w:rFonts w:ascii="Times New Roman" w:hAnsi="Times New Roman" w:cs="Times New Roman"/>
          <w:spacing w:val="-6"/>
          <w:sz w:val="28"/>
          <w:szCs w:val="28"/>
        </w:rPr>
        <w:t xml:space="preserve"> (приказ Министерства от 19.03.2018 № 52-п).</w:t>
      </w:r>
      <w:proofErr w:type="gramEnd"/>
    </w:p>
    <w:p w:rsidR="00A3116B" w:rsidRPr="00A3116B" w:rsidRDefault="00A3116B" w:rsidP="00A3116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7.3. </w:t>
      </w:r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>Все замечания, выявленные в ходе проверки, приняты Министерством к сведению, усилен контроль</w:t>
      </w:r>
      <w:r w:rsidRPr="00A3116B">
        <w:rPr>
          <w:rFonts w:ascii="Times New Roman" w:hAnsi="Times New Roman" w:cs="Times New Roman"/>
          <w:spacing w:val="-6"/>
          <w:sz w:val="28"/>
          <w:szCs w:val="28"/>
        </w:rPr>
        <w:t xml:space="preserve"> над отражением в формах бухгалтерской отчетности объема принятых бюджетных обязатель</w:t>
      </w:r>
      <w:proofErr w:type="gramStart"/>
      <w:r w:rsidRPr="00A3116B">
        <w:rPr>
          <w:rFonts w:ascii="Times New Roman" w:hAnsi="Times New Roman" w:cs="Times New Roman"/>
          <w:spacing w:val="-6"/>
          <w:sz w:val="28"/>
          <w:szCs w:val="28"/>
        </w:rPr>
        <w:t>ств с пр</w:t>
      </w:r>
      <w:proofErr w:type="gramEnd"/>
      <w:r w:rsidRPr="00A3116B">
        <w:rPr>
          <w:rFonts w:ascii="Times New Roman" w:hAnsi="Times New Roman" w:cs="Times New Roman"/>
          <w:spacing w:val="-6"/>
          <w:sz w:val="28"/>
          <w:szCs w:val="28"/>
        </w:rPr>
        <w:t>именением конкурентных способов. Между отделом бухгалтерской отчетности и внутреннего аудита и отделом организации закупок предусмотрена ежемесячная сверка данных в части принятия бюджетных обязатель</w:t>
      </w:r>
      <w:proofErr w:type="gramStart"/>
      <w:r w:rsidRPr="00A3116B">
        <w:rPr>
          <w:rFonts w:ascii="Times New Roman" w:hAnsi="Times New Roman" w:cs="Times New Roman"/>
          <w:spacing w:val="-6"/>
          <w:sz w:val="28"/>
          <w:szCs w:val="28"/>
        </w:rPr>
        <w:t>ств с пр</w:t>
      </w:r>
      <w:proofErr w:type="gramEnd"/>
      <w:r w:rsidRPr="00A3116B">
        <w:rPr>
          <w:rFonts w:ascii="Times New Roman" w:hAnsi="Times New Roman" w:cs="Times New Roman"/>
          <w:spacing w:val="-6"/>
          <w:sz w:val="28"/>
          <w:szCs w:val="28"/>
        </w:rPr>
        <w:t>именением конкурентных способов.</w:t>
      </w:r>
    </w:p>
    <w:p w:rsidR="00A3116B" w:rsidRPr="00A3116B" w:rsidRDefault="00A3116B" w:rsidP="00A3116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Министерством усилен </w:t>
      </w:r>
      <w:proofErr w:type="gramStart"/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контроль за</w:t>
      </w:r>
      <w:proofErr w:type="gramEnd"/>
      <w:r w:rsidRPr="00A3116B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работой  комплексных центров социального обслуживания населения Омской области в части обеспечения граждан техническими средствами реабилитации регионального перечня</w:t>
      </w:r>
      <w:r w:rsidRPr="00A3116B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0E6ADF" w:rsidRPr="00A3116B" w:rsidRDefault="000E6ADF" w:rsidP="00A311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16B" w:rsidRDefault="00A311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ADF" w:rsidRDefault="00A41B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 Н.Н. Шитова</w:t>
      </w:r>
    </w:p>
    <w:sectPr w:rsidR="000E6ADF" w:rsidSect="00C211B3">
      <w:headerReference w:type="default" r:id="rId12"/>
      <w:pgSz w:w="11906" w:h="16838"/>
      <w:pgMar w:top="113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5AA" w:rsidRDefault="007C45AA">
      <w:pPr>
        <w:spacing w:after="0" w:line="240" w:lineRule="auto"/>
      </w:pPr>
      <w:r>
        <w:separator/>
      </w:r>
    </w:p>
  </w:endnote>
  <w:endnote w:type="continuationSeparator" w:id="0">
    <w:p w:rsidR="007C45AA" w:rsidRDefault="007C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5AA" w:rsidRDefault="007C45AA">
      <w:pPr>
        <w:spacing w:after="0" w:line="240" w:lineRule="auto"/>
      </w:pPr>
      <w:r>
        <w:separator/>
      </w:r>
    </w:p>
  </w:footnote>
  <w:footnote w:type="continuationSeparator" w:id="0">
    <w:p w:rsidR="007C45AA" w:rsidRDefault="007C4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81202"/>
      <w:docPartObj>
        <w:docPartGallery w:val="Page Numbers (Top of Page)"/>
        <w:docPartUnique/>
      </w:docPartObj>
    </w:sdtPr>
    <w:sdtContent>
      <w:p w:rsidR="000E6ADF" w:rsidRDefault="00AB15D9">
        <w:pPr>
          <w:pStyle w:val="a6"/>
          <w:jc w:val="center"/>
        </w:pPr>
        <w:fldSimple w:instr=" PAGE   \* MERGEFORMAT ">
          <w:r w:rsidR="00A3116B">
            <w:rPr>
              <w:noProof/>
            </w:rPr>
            <w:t>3</w:t>
          </w:r>
        </w:fldSimple>
      </w:p>
    </w:sdtContent>
  </w:sdt>
  <w:p w:rsidR="000E6ADF" w:rsidRDefault="000E6AD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A19A0"/>
    <w:multiLevelType w:val="hybridMultilevel"/>
    <w:tmpl w:val="4204E082"/>
    <w:lvl w:ilvl="0" w:tplc="45A8D1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3E07B2"/>
    <w:multiLevelType w:val="hybridMultilevel"/>
    <w:tmpl w:val="B9187DCC"/>
    <w:lvl w:ilvl="0" w:tplc="B48269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39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ADF"/>
    <w:rsid w:val="000E6ADF"/>
    <w:rsid w:val="0046501B"/>
    <w:rsid w:val="00512EB4"/>
    <w:rsid w:val="00557346"/>
    <w:rsid w:val="00745FC5"/>
    <w:rsid w:val="007C45AA"/>
    <w:rsid w:val="0092225A"/>
    <w:rsid w:val="0098655C"/>
    <w:rsid w:val="00A3116B"/>
    <w:rsid w:val="00A41B9D"/>
    <w:rsid w:val="00AB15D9"/>
    <w:rsid w:val="00C2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AD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E6A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E6ADF"/>
    <w:pPr>
      <w:shd w:val="clear" w:color="auto" w:fill="FFFFFF"/>
      <w:spacing w:after="840" w:line="322" w:lineRule="exact"/>
      <w:ind w:firstLine="780"/>
      <w:jc w:val="both"/>
    </w:pPr>
    <w:rPr>
      <w:rFonts w:ascii="Times New Roman" w:eastAsia="Arial Unicode MS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E6ADF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ConsPlusNormal">
    <w:name w:val="ConsPlusNormal"/>
    <w:rsid w:val="000E6A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E6A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0E6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6AD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E6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E6ADF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0E6ADF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0E6AD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b">
    <w:name w:val="No Spacing"/>
    <w:uiPriority w:val="1"/>
    <w:qFormat/>
    <w:rsid w:val="000E6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Основной текст3"/>
    <w:basedOn w:val="a0"/>
    <w:rsid w:val="000E6A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paragraph" w:customStyle="1" w:styleId="Default">
    <w:name w:val="Default"/>
    <w:rsid w:val="000E6A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E6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E6AD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A311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0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B28DF2E4011CFC2CF5F545BC8E0DB7B4FE9B440D99724ABF71DE8D864B1A5C85FC686953076AB0F6CF28rFdA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03B56E43EC9FECFDCD0C6C352D98B21DA383203ACE5F5DA90F2FC7B09A3D3E21CDD2F389868D2B17D163F0AZ6VAE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732D10AF268ECB0FB66EC742F0B851E7AC47F03D4753573DFF4A1244AB3A30F9C9t8n6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3B56E43EC9FECFDCD0C6C352D98B21DA383203ACE5F5DA90F2FC7B09A3D3E21CDD2F389868D2B17D163F0AZ6VA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846A8-D6F2-48E1-84D2-0C05C8EA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Шитова</dc:creator>
  <cp:lastModifiedBy>orlova</cp:lastModifiedBy>
  <cp:revision>3</cp:revision>
  <cp:lastPrinted>2016-06-03T01:27:00Z</cp:lastPrinted>
  <dcterms:created xsi:type="dcterms:W3CDTF">2018-07-12T07:33:00Z</dcterms:created>
  <dcterms:modified xsi:type="dcterms:W3CDTF">2018-07-12T07:37:00Z</dcterms:modified>
</cp:coreProperties>
</file>